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AFFDE" w14:textId="77777777" w:rsidR="00503423" w:rsidRPr="000A5CCF" w:rsidRDefault="00503423">
      <w:pPr>
        <w:rPr>
          <w:sz w:val="22"/>
          <w:szCs w:val="22"/>
        </w:rPr>
      </w:pPr>
    </w:p>
    <w:p w14:paraId="4196DC76" w14:textId="77777777" w:rsidR="008B3147" w:rsidRPr="000A5CCF" w:rsidRDefault="008B3147">
      <w:pPr>
        <w:rPr>
          <w:sz w:val="22"/>
          <w:szCs w:val="22"/>
        </w:rPr>
      </w:pPr>
    </w:p>
    <w:p w14:paraId="53947B86" w14:textId="77777777" w:rsidR="00503423" w:rsidRPr="000A5CCF" w:rsidRDefault="00503423">
      <w:pPr>
        <w:rPr>
          <w:sz w:val="22"/>
          <w:szCs w:val="22"/>
        </w:rPr>
      </w:pPr>
      <w:r w:rsidRPr="000A5CCF">
        <w:rPr>
          <w:sz w:val="22"/>
          <w:szCs w:val="22"/>
        </w:rPr>
        <w:t>Dear Dr. HIRE’S NAME:</w:t>
      </w:r>
    </w:p>
    <w:p w14:paraId="0253A9A9" w14:textId="77777777" w:rsidR="00503423" w:rsidRPr="000A5CCF" w:rsidRDefault="00503423">
      <w:pPr>
        <w:rPr>
          <w:sz w:val="22"/>
          <w:szCs w:val="22"/>
        </w:rPr>
      </w:pPr>
    </w:p>
    <w:p w14:paraId="5EA07409" w14:textId="545BEA25" w:rsidR="00503423" w:rsidRPr="000A5CCF" w:rsidRDefault="008B3147">
      <w:pPr>
        <w:ind w:firstLine="720"/>
        <w:rPr>
          <w:sz w:val="22"/>
          <w:szCs w:val="22"/>
        </w:rPr>
      </w:pPr>
      <w:r w:rsidRPr="000A5CCF">
        <w:rPr>
          <w:sz w:val="22"/>
          <w:szCs w:val="22"/>
        </w:rPr>
        <w:t>I am very pleased to offer you</w:t>
      </w:r>
      <w:r w:rsidR="00503423" w:rsidRPr="000A5CCF">
        <w:rPr>
          <w:sz w:val="22"/>
          <w:szCs w:val="22"/>
        </w:rPr>
        <w:t xml:space="preserve"> an appointment as </w:t>
      </w:r>
      <w:r w:rsidR="00F97976" w:rsidRPr="000A5CCF">
        <w:rPr>
          <w:sz w:val="22"/>
          <w:szCs w:val="22"/>
        </w:rPr>
        <w:t>[</w:t>
      </w:r>
      <w:r w:rsidR="00306FCA" w:rsidRPr="000A5CCF">
        <w:rPr>
          <w:sz w:val="22"/>
          <w:szCs w:val="22"/>
        </w:rPr>
        <w:t>INSERT PTK TITLE AND RANK</w:t>
      </w:r>
      <w:r w:rsidR="00503423" w:rsidRPr="000A5CCF">
        <w:rPr>
          <w:sz w:val="22"/>
          <w:szCs w:val="22"/>
        </w:rPr>
        <w:t xml:space="preserve"> in </w:t>
      </w:r>
      <w:r w:rsidRPr="000A5CCF">
        <w:rPr>
          <w:sz w:val="22"/>
          <w:szCs w:val="22"/>
        </w:rPr>
        <w:t>UNIT</w:t>
      </w:r>
      <w:r w:rsidR="00503423" w:rsidRPr="000A5CCF">
        <w:rPr>
          <w:sz w:val="22"/>
          <w:szCs w:val="22"/>
        </w:rPr>
        <w:t>’S NAME</w:t>
      </w:r>
      <w:r w:rsidR="00F97976" w:rsidRPr="000A5CCF">
        <w:rPr>
          <w:sz w:val="22"/>
          <w:szCs w:val="22"/>
        </w:rPr>
        <w:t>]</w:t>
      </w:r>
      <w:r w:rsidR="00503423" w:rsidRPr="000A5CCF">
        <w:rPr>
          <w:sz w:val="22"/>
          <w:szCs w:val="22"/>
        </w:rPr>
        <w:t xml:space="preserve"> </w:t>
      </w:r>
      <w:r w:rsidR="00700B43" w:rsidRPr="000A5CCF">
        <w:rPr>
          <w:sz w:val="22"/>
          <w:szCs w:val="22"/>
        </w:rPr>
        <w:t xml:space="preserve">in the </w:t>
      </w:r>
      <w:r w:rsidR="00F97976" w:rsidRPr="000A5CCF">
        <w:rPr>
          <w:sz w:val="22"/>
          <w:szCs w:val="22"/>
        </w:rPr>
        <w:t xml:space="preserve">[INSERT COLLEGE NAME] </w:t>
      </w:r>
      <w:r w:rsidR="00177BEA" w:rsidRPr="000A5CCF">
        <w:rPr>
          <w:sz w:val="22"/>
          <w:szCs w:val="22"/>
        </w:rPr>
        <w:t xml:space="preserve">under the direction/supervision of </w:t>
      </w:r>
      <w:r w:rsidR="00F97976" w:rsidRPr="000A5CCF">
        <w:rPr>
          <w:sz w:val="22"/>
          <w:szCs w:val="22"/>
        </w:rPr>
        <w:t>[</w:t>
      </w:r>
      <w:r w:rsidR="00177BEA" w:rsidRPr="000A5CCF">
        <w:rPr>
          <w:sz w:val="22"/>
          <w:szCs w:val="22"/>
        </w:rPr>
        <w:t>LIST SUPERVISOR’S NAME</w:t>
      </w:r>
      <w:r w:rsidR="00F97976" w:rsidRPr="000A5CCF">
        <w:rPr>
          <w:sz w:val="22"/>
          <w:szCs w:val="22"/>
        </w:rPr>
        <w:t>]</w:t>
      </w:r>
      <w:r w:rsidRPr="000A5CCF">
        <w:rPr>
          <w:sz w:val="22"/>
          <w:szCs w:val="22"/>
        </w:rPr>
        <w:t xml:space="preserve">. </w:t>
      </w:r>
      <w:r w:rsidR="00503423" w:rsidRPr="000A5CCF">
        <w:rPr>
          <w:sz w:val="22"/>
          <w:szCs w:val="22"/>
        </w:rPr>
        <w:t xml:space="preserve">I would like to express our excitement at </w:t>
      </w:r>
      <w:r w:rsidRPr="000A5CCF">
        <w:rPr>
          <w:sz w:val="22"/>
          <w:szCs w:val="22"/>
        </w:rPr>
        <w:t xml:space="preserve">the prospect of your joining </w:t>
      </w:r>
      <w:r w:rsidR="009A6C35" w:rsidRPr="000A5CCF">
        <w:rPr>
          <w:sz w:val="22"/>
          <w:szCs w:val="22"/>
        </w:rPr>
        <w:t>our faculty</w:t>
      </w:r>
      <w:r w:rsidR="00503423" w:rsidRPr="000A5CCF">
        <w:rPr>
          <w:sz w:val="22"/>
          <w:szCs w:val="22"/>
        </w:rPr>
        <w:t>.  The specific details of your appointments are as follows.</w:t>
      </w:r>
    </w:p>
    <w:p w14:paraId="4C906D97" w14:textId="77777777" w:rsidR="00503423" w:rsidRPr="000A5CCF" w:rsidRDefault="00503423">
      <w:pPr>
        <w:ind w:left="360"/>
        <w:rPr>
          <w:sz w:val="22"/>
          <w:szCs w:val="22"/>
        </w:rPr>
      </w:pPr>
    </w:p>
    <w:p w14:paraId="5BC90F0C" w14:textId="5A2CA144" w:rsidR="00DF648D" w:rsidRPr="000A5CCF" w:rsidRDefault="00DF648D">
      <w:pPr>
        <w:ind w:firstLine="720"/>
        <w:rPr>
          <w:sz w:val="22"/>
          <w:szCs w:val="22"/>
        </w:rPr>
      </w:pPr>
      <w:r w:rsidRPr="000A5CCF">
        <w:rPr>
          <w:sz w:val="22"/>
          <w:szCs w:val="22"/>
        </w:rPr>
        <w:t>The</w:t>
      </w:r>
      <w:r w:rsidR="00503423" w:rsidRPr="000A5CCF">
        <w:rPr>
          <w:sz w:val="22"/>
          <w:szCs w:val="22"/>
        </w:rPr>
        <w:t xml:space="preserve"> </w:t>
      </w:r>
      <w:r w:rsidR="008B3147" w:rsidRPr="000A5CCF">
        <w:rPr>
          <w:sz w:val="22"/>
          <w:szCs w:val="22"/>
        </w:rPr>
        <w:t xml:space="preserve">appointment will be </w:t>
      </w:r>
      <w:r w:rsidR="00537938" w:rsidRPr="000A5CCF">
        <w:rPr>
          <w:sz w:val="22"/>
          <w:szCs w:val="22"/>
        </w:rPr>
        <w:t xml:space="preserve">on </w:t>
      </w:r>
      <w:r w:rsidR="00FB3DBE" w:rsidRPr="000A5CCF">
        <w:rPr>
          <w:sz w:val="22"/>
          <w:szCs w:val="22"/>
        </w:rPr>
        <w:t xml:space="preserve">a </w:t>
      </w:r>
      <w:r w:rsidR="00F97976" w:rsidRPr="000A5CCF">
        <w:rPr>
          <w:sz w:val="22"/>
          <w:szCs w:val="22"/>
        </w:rPr>
        <w:t>[</w:t>
      </w:r>
      <w:r w:rsidR="00FB3DBE" w:rsidRPr="000A5CCF">
        <w:rPr>
          <w:sz w:val="22"/>
          <w:szCs w:val="22"/>
        </w:rPr>
        <w:t>9-Month or 12-Month</w:t>
      </w:r>
      <w:r w:rsidR="00F97976" w:rsidRPr="000A5CCF">
        <w:rPr>
          <w:sz w:val="22"/>
          <w:szCs w:val="22"/>
        </w:rPr>
        <w:t>]</w:t>
      </w:r>
      <w:r w:rsidR="00FB3DBE" w:rsidRPr="000A5CCF">
        <w:rPr>
          <w:sz w:val="22"/>
          <w:szCs w:val="22"/>
        </w:rPr>
        <w:t xml:space="preserve"> basis </w:t>
      </w:r>
      <w:r w:rsidR="00306FCA" w:rsidRPr="000A5CCF">
        <w:rPr>
          <w:sz w:val="22"/>
          <w:szCs w:val="22"/>
        </w:rPr>
        <w:t>at a</w:t>
      </w:r>
      <w:r w:rsidR="00FB3DBE" w:rsidRPr="000A5CCF">
        <w:rPr>
          <w:sz w:val="22"/>
          <w:szCs w:val="22"/>
        </w:rPr>
        <w:t>n initial annual base</w:t>
      </w:r>
      <w:r w:rsidR="00306FCA" w:rsidRPr="000A5CCF">
        <w:rPr>
          <w:sz w:val="22"/>
          <w:szCs w:val="22"/>
        </w:rPr>
        <w:t xml:space="preserve"> salary</w:t>
      </w:r>
      <w:r w:rsidR="00FB3DBE" w:rsidRPr="000A5CCF">
        <w:rPr>
          <w:sz w:val="22"/>
          <w:szCs w:val="22"/>
        </w:rPr>
        <w:t xml:space="preserve"> rate</w:t>
      </w:r>
      <w:r w:rsidR="00306FCA" w:rsidRPr="000A5CCF">
        <w:rPr>
          <w:sz w:val="22"/>
          <w:szCs w:val="22"/>
        </w:rPr>
        <w:t xml:space="preserve"> of SALARY</w:t>
      </w:r>
      <w:r w:rsidR="00FB3DBE" w:rsidRPr="000A5CCF">
        <w:rPr>
          <w:sz w:val="22"/>
          <w:szCs w:val="22"/>
        </w:rPr>
        <w:t xml:space="preserve"> payable in biweekly installments</w:t>
      </w:r>
      <w:r w:rsidR="00503423" w:rsidRPr="000A5CCF">
        <w:rPr>
          <w:sz w:val="22"/>
          <w:szCs w:val="22"/>
        </w:rPr>
        <w:t xml:space="preserve">. </w:t>
      </w:r>
      <w:r w:rsidRPr="000A5CCF">
        <w:rPr>
          <w:sz w:val="22"/>
          <w:szCs w:val="22"/>
        </w:rPr>
        <w:t xml:space="preserve">Your base salary rate may be adjusted annually thereafter in accordance with </w:t>
      </w:r>
      <w:proofErr w:type="gramStart"/>
      <w:r w:rsidRPr="000A5CCF">
        <w:rPr>
          <w:sz w:val="22"/>
          <w:szCs w:val="22"/>
        </w:rPr>
        <w:t>University</w:t>
      </w:r>
      <w:proofErr w:type="gramEnd"/>
      <w:r w:rsidRPr="000A5CCF">
        <w:rPr>
          <w:sz w:val="22"/>
          <w:szCs w:val="22"/>
        </w:rPr>
        <w:t xml:space="preserve"> salary guidelines and appropriations, and in response to your annual performance review.  </w:t>
      </w:r>
      <w:proofErr w:type="gramStart"/>
      <w:r w:rsidRPr="000A5CCF">
        <w:rPr>
          <w:sz w:val="22"/>
          <w:szCs w:val="22"/>
        </w:rPr>
        <w:t>Typically</w:t>
      </w:r>
      <w:proofErr w:type="gramEnd"/>
      <w:r w:rsidRPr="000A5CCF">
        <w:rPr>
          <w:sz w:val="22"/>
          <w:szCs w:val="22"/>
        </w:rPr>
        <w:t xml:space="preserve"> these salary appropriations are received by the University through its annual budget process, and may include merit and cost-of-living allocations (COLA).  </w:t>
      </w:r>
    </w:p>
    <w:p w14:paraId="4B532D5B" w14:textId="77777777" w:rsidR="00DF648D" w:rsidRPr="000A5CCF" w:rsidRDefault="00DF648D">
      <w:pPr>
        <w:ind w:firstLine="720"/>
        <w:rPr>
          <w:sz w:val="22"/>
          <w:szCs w:val="22"/>
        </w:rPr>
      </w:pPr>
    </w:p>
    <w:p w14:paraId="50FFC869" w14:textId="45620033" w:rsidR="00FB3DBE" w:rsidRPr="000A5CCF" w:rsidRDefault="00DF648D">
      <w:pPr>
        <w:ind w:firstLine="720"/>
        <w:rPr>
          <w:sz w:val="22"/>
          <w:szCs w:val="22"/>
        </w:rPr>
      </w:pPr>
      <w:r w:rsidRPr="000A5CCF">
        <w:rPr>
          <w:sz w:val="22"/>
          <w:szCs w:val="22"/>
        </w:rPr>
        <w:t xml:space="preserve">This is a </w:t>
      </w:r>
      <w:r w:rsidR="00F97976" w:rsidRPr="000A5CCF">
        <w:rPr>
          <w:sz w:val="22"/>
          <w:szCs w:val="22"/>
        </w:rPr>
        <w:t>[</w:t>
      </w:r>
      <w:r w:rsidR="00A51B55" w:rsidRPr="000A5CCF">
        <w:rPr>
          <w:sz w:val="22"/>
          <w:szCs w:val="22"/>
        </w:rPr>
        <w:t>LIST TERM</w:t>
      </w:r>
      <w:r w:rsidRPr="000A5CCF">
        <w:rPr>
          <w:sz w:val="22"/>
          <w:szCs w:val="22"/>
        </w:rPr>
        <w:t xml:space="preserve">, </w:t>
      </w:r>
      <w:r w:rsidR="00A51B55" w:rsidRPr="000A5CCF">
        <w:rPr>
          <w:sz w:val="22"/>
          <w:szCs w:val="22"/>
        </w:rPr>
        <w:t>LIST</w:t>
      </w:r>
      <w:r w:rsidRPr="000A5CCF">
        <w:rPr>
          <w:sz w:val="22"/>
          <w:szCs w:val="22"/>
        </w:rPr>
        <w:t xml:space="preserve"> FTE %</w:t>
      </w:r>
      <w:r w:rsidR="00F97976" w:rsidRPr="000A5CCF">
        <w:rPr>
          <w:sz w:val="22"/>
          <w:szCs w:val="22"/>
        </w:rPr>
        <w:t>]</w:t>
      </w:r>
      <w:r w:rsidRPr="000A5CCF">
        <w:rPr>
          <w:sz w:val="22"/>
          <w:szCs w:val="22"/>
        </w:rPr>
        <w:t xml:space="preserve">, professional track (PTK) </w:t>
      </w:r>
      <w:r w:rsidR="00745D11" w:rsidRPr="000A5CCF">
        <w:rPr>
          <w:sz w:val="22"/>
          <w:szCs w:val="22"/>
        </w:rPr>
        <w:t xml:space="preserve">faculty position </w:t>
      </w:r>
      <w:r w:rsidRPr="000A5CCF">
        <w:rPr>
          <w:sz w:val="22"/>
          <w:szCs w:val="22"/>
        </w:rPr>
        <w:t xml:space="preserve">and does not carry tenure.  </w:t>
      </w:r>
      <w:r w:rsidR="00FB3DBE" w:rsidRPr="000A5CCF">
        <w:rPr>
          <w:sz w:val="22"/>
          <w:szCs w:val="22"/>
        </w:rPr>
        <w:t>It is anticipated that your</w:t>
      </w:r>
      <w:r w:rsidR="00503423" w:rsidRPr="000A5CCF">
        <w:rPr>
          <w:sz w:val="22"/>
          <w:szCs w:val="22"/>
        </w:rPr>
        <w:t xml:space="preserve"> appointment </w:t>
      </w:r>
      <w:r w:rsidR="00227A1F" w:rsidRPr="000A5CCF">
        <w:rPr>
          <w:sz w:val="22"/>
          <w:szCs w:val="22"/>
        </w:rPr>
        <w:t>will be</w:t>
      </w:r>
      <w:r w:rsidR="00503423" w:rsidRPr="000A5CCF">
        <w:rPr>
          <w:sz w:val="22"/>
          <w:szCs w:val="22"/>
        </w:rPr>
        <w:t xml:space="preserve"> effective </w:t>
      </w:r>
      <w:r w:rsidR="00F97976" w:rsidRPr="000A5CCF">
        <w:rPr>
          <w:sz w:val="22"/>
          <w:szCs w:val="22"/>
        </w:rPr>
        <w:t>[</w:t>
      </w:r>
      <w:r w:rsidR="00503423" w:rsidRPr="000A5CCF">
        <w:rPr>
          <w:sz w:val="22"/>
          <w:szCs w:val="22"/>
        </w:rPr>
        <w:t>DATE OF APPOINTMENT</w:t>
      </w:r>
      <w:r w:rsidR="00F97976" w:rsidRPr="000A5CCF">
        <w:rPr>
          <w:sz w:val="22"/>
          <w:szCs w:val="22"/>
        </w:rPr>
        <w:t>]</w:t>
      </w:r>
      <w:r w:rsidR="00503423" w:rsidRPr="000A5CCF">
        <w:rPr>
          <w:sz w:val="22"/>
          <w:szCs w:val="22"/>
        </w:rPr>
        <w:t xml:space="preserve">.  </w:t>
      </w:r>
    </w:p>
    <w:p w14:paraId="5BAE6E68" w14:textId="4DCE695E" w:rsidR="00075441" w:rsidRPr="000A5CCF" w:rsidRDefault="00075441">
      <w:pPr>
        <w:ind w:firstLine="720"/>
        <w:rPr>
          <w:sz w:val="22"/>
          <w:szCs w:val="22"/>
        </w:rPr>
      </w:pPr>
    </w:p>
    <w:p w14:paraId="02AD0FF9" w14:textId="444A683F" w:rsidR="00075441" w:rsidRPr="000A5CCF" w:rsidRDefault="00075441">
      <w:pPr>
        <w:ind w:firstLine="720"/>
        <w:rPr>
          <w:sz w:val="22"/>
          <w:szCs w:val="22"/>
        </w:rPr>
      </w:pPr>
      <w:r w:rsidRPr="000A5CCF">
        <w:rPr>
          <w:sz w:val="22"/>
          <w:szCs w:val="22"/>
        </w:rPr>
        <w:t>Please review the general terms and conditions of faculty employment at UMD contained in the Appendix and sign and return both the offer letter and Appendix.</w:t>
      </w:r>
    </w:p>
    <w:p w14:paraId="7FB84180" w14:textId="77777777" w:rsidR="00FB3DBE" w:rsidRPr="000A5CCF" w:rsidRDefault="00A51B55">
      <w:pPr>
        <w:ind w:firstLine="720"/>
        <w:rPr>
          <w:sz w:val="22"/>
          <w:szCs w:val="22"/>
        </w:rPr>
      </w:pPr>
      <w:r w:rsidRPr="000A5CCF">
        <w:rPr>
          <w:sz w:val="22"/>
          <w:szCs w:val="22"/>
        </w:rPr>
        <w:t xml:space="preserve"> </w:t>
      </w:r>
    </w:p>
    <w:p w14:paraId="5AB5D824" w14:textId="77777777" w:rsidR="00503423" w:rsidRPr="000A5CCF" w:rsidRDefault="008B3147">
      <w:pPr>
        <w:ind w:firstLine="720"/>
        <w:rPr>
          <w:sz w:val="22"/>
          <w:szCs w:val="22"/>
        </w:rPr>
      </w:pPr>
      <w:r w:rsidRPr="000A5CCF">
        <w:rPr>
          <w:sz w:val="22"/>
          <w:szCs w:val="22"/>
        </w:rPr>
        <w:t>Your duties will include the following:</w:t>
      </w:r>
    </w:p>
    <w:p w14:paraId="0D31B4AC" w14:textId="77777777" w:rsidR="008B3147" w:rsidRPr="000A5CCF" w:rsidRDefault="008B3147">
      <w:pPr>
        <w:ind w:firstLine="720"/>
        <w:rPr>
          <w:sz w:val="22"/>
          <w:szCs w:val="22"/>
        </w:rPr>
      </w:pPr>
    </w:p>
    <w:p w14:paraId="46ECEAEC" w14:textId="77777777" w:rsidR="008B3147" w:rsidRPr="000A5CCF" w:rsidRDefault="008B3147">
      <w:pPr>
        <w:ind w:firstLine="720"/>
        <w:rPr>
          <w:sz w:val="22"/>
          <w:szCs w:val="22"/>
        </w:rPr>
      </w:pPr>
      <w:r w:rsidRPr="000A5CCF">
        <w:rPr>
          <w:sz w:val="22"/>
          <w:szCs w:val="22"/>
        </w:rPr>
        <w:t xml:space="preserve">INSERT </w:t>
      </w:r>
      <w:r w:rsidR="00B247EB" w:rsidRPr="000A5CCF">
        <w:rPr>
          <w:sz w:val="22"/>
          <w:szCs w:val="22"/>
        </w:rPr>
        <w:t xml:space="preserve">DESCRIPTION OF </w:t>
      </w:r>
      <w:r w:rsidRPr="000A5CCF">
        <w:rPr>
          <w:sz w:val="22"/>
          <w:szCs w:val="22"/>
        </w:rPr>
        <w:t>DUTIES</w:t>
      </w:r>
      <w:r w:rsidR="00306FCA" w:rsidRPr="000A5CCF">
        <w:rPr>
          <w:sz w:val="22"/>
          <w:szCs w:val="22"/>
        </w:rPr>
        <w:t xml:space="preserve"> HERE</w:t>
      </w:r>
    </w:p>
    <w:p w14:paraId="09FD41AB" w14:textId="77777777" w:rsidR="00503423" w:rsidRPr="000A5CCF" w:rsidRDefault="00503423">
      <w:pPr>
        <w:ind w:firstLine="720"/>
        <w:rPr>
          <w:sz w:val="22"/>
          <w:szCs w:val="22"/>
        </w:rPr>
      </w:pPr>
    </w:p>
    <w:p w14:paraId="6C3DFCCC" w14:textId="77777777" w:rsidR="008B3147" w:rsidRPr="000A5CCF" w:rsidRDefault="008B3147" w:rsidP="008B3147">
      <w:pPr>
        <w:rPr>
          <w:color w:val="000000"/>
          <w:sz w:val="22"/>
          <w:szCs w:val="22"/>
          <w:highlight w:val="yellow"/>
        </w:rPr>
      </w:pPr>
    </w:p>
    <w:p w14:paraId="2117FDF2" w14:textId="77777777" w:rsidR="00A51B55" w:rsidRPr="000A5CCF" w:rsidRDefault="00A51B55" w:rsidP="00D11474">
      <w:pPr>
        <w:ind w:firstLine="720"/>
        <w:rPr>
          <w:color w:val="3A3A3A"/>
          <w:sz w:val="22"/>
          <w:szCs w:val="22"/>
          <w:shd w:val="clear" w:color="auto" w:fill="FFFFFF"/>
        </w:rPr>
      </w:pPr>
      <w:r w:rsidRPr="000A5CCF">
        <w:rPr>
          <w:color w:val="3A3A3A"/>
          <w:sz w:val="22"/>
          <w:szCs w:val="22"/>
          <w:shd w:val="clear" w:color="auto" w:fill="FFFFFF"/>
        </w:rPr>
        <w:t>IF BENEFITS ELIGIBLE, PLEASE INSERT THE FOLLOWING BELOW, IF NOT PLEASE DELETE:</w:t>
      </w:r>
    </w:p>
    <w:p w14:paraId="3075ECAE" w14:textId="77777777" w:rsidR="00A51B55" w:rsidRPr="000A5CCF" w:rsidRDefault="00A51B55" w:rsidP="00D11474">
      <w:pPr>
        <w:ind w:firstLine="720"/>
        <w:rPr>
          <w:color w:val="3A3A3A"/>
          <w:sz w:val="22"/>
          <w:szCs w:val="22"/>
          <w:shd w:val="clear" w:color="auto" w:fill="FFFFFF"/>
        </w:rPr>
      </w:pPr>
    </w:p>
    <w:p w14:paraId="370598CB" w14:textId="77777777" w:rsidR="00A51B55" w:rsidRPr="000A5CCF" w:rsidRDefault="00A51B55" w:rsidP="00A51B55">
      <w:pPr>
        <w:ind w:firstLine="720"/>
        <w:rPr>
          <w:color w:val="000000"/>
          <w:sz w:val="22"/>
          <w:szCs w:val="22"/>
        </w:rPr>
      </w:pPr>
      <w:r w:rsidRPr="000A5CCF">
        <w:rPr>
          <w:sz w:val="22"/>
          <w:szCs w:val="22"/>
        </w:rPr>
        <w:t xml:space="preserve">You </w:t>
      </w:r>
      <w:r w:rsidRPr="000A5CCF">
        <w:rPr>
          <w:color w:val="000000"/>
          <w:sz w:val="22"/>
          <w:szCs w:val="22"/>
        </w:rPr>
        <w:t xml:space="preserve">are eligible to enroll in either the Maryland State Pension System or the Optional Retirement Program (ORP) with either Fidelity Investments or TIAA.  Your decision to enroll in either plan is irrevocable.  You must </w:t>
      </w:r>
      <w:proofErr w:type="gramStart"/>
      <w:r w:rsidRPr="000A5CCF">
        <w:rPr>
          <w:color w:val="000000"/>
          <w:sz w:val="22"/>
          <w:szCs w:val="22"/>
        </w:rPr>
        <w:t>make a selection</w:t>
      </w:r>
      <w:proofErr w:type="gramEnd"/>
      <w:r w:rsidRPr="000A5CCF">
        <w:rPr>
          <w:color w:val="000000"/>
          <w:sz w:val="22"/>
          <w:szCs w:val="22"/>
        </w:rPr>
        <w:t>, and your enrollment forms must be dated, no later than your first day of employment or your retirement plan will automatically default to the Maryland State Pension System.  If there is a default, a mandatory 7% of your pay will be deducted from your pay and this will be deemed an irrevocable decision.  We encourage you to review the information at</w:t>
      </w:r>
      <w:r w:rsidRPr="000A5CCF">
        <w:rPr>
          <w:rStyle w:val="apple-converted-space"/>
          <w:color w:val="000000"/>
          <w:sz w:val="22"/>
          <w:szCs w:val="22"/>
        </w:rPr>
        <w:t> </w:t>
      </w:r>
      <w:hyperlink r:id="rId7" w:history="1">
        <w:r w:rsidRPr="000A5CCF">
          <w:rPr>
            <w:rStyle w:val="Hyperlink"/>
            <w:sz w:val="22"/>
            <w:szCs w:val="22"/>
          </w:rPr>
          <w:t>https://uhr.umd.edu/benefits/retirement-benefits/</w:t>
        </w:r>
      </w:hyperlink>
      <w:r w:rsidRPr="000A5CCF">
        <w:rPr>
          <w:rStyle w:val="apple-converted-space"/>
          <w:color w:val="000000"/>
          <w:sz w:val="22"/>
          <w:szCs w:val="22"/>
        </w:rPr>
        <w:t> </w:t>
      </w:r>
      <w:r w:rsidRPr="000A5CCF">
        <w:rPr>
          <w:color w:val="000000"/>
          <w:sz w:val="22"/>
          <w:szCs w:val="22"/>
        </w:rPr>
        <w:t> or speak with a benefits counselor with the University Human Resources Office of Employee Benefits at (301) 405-7575 to assist you in making your selection no later than your first day of employment. </w:t>
      </w:r>
    </w:p>
    <w:p w14:paraId="1F181ECF" w14:textId="77777777" w:rsidR="00A51B55" w:rsidRPr="000A5CCF" w:rsidRDefault="00A51B55" w:rsidP="00075441">
      <w:pPr>
        <w:rPr>
          <w:color w:val="3A3A3A"/>
          <w:sz w:val="22"/>
          <w:szCs w:val="22"/>
          <w:shd w:val="clear" w:color="auto" w:fill="FFFFFF"/>
        </w:rPr>
      </w:pPr>
    </w:p>
    <w:p w14:paraId="7B62B4DA" w14:textId="77777777" w:rsidR="00A51B55" w:rsidRPr="000A5CCF" w:rsidRDefault="00A51B55" w:rsidP="00A51B55">
      <w:pPr>
        <w:ind w:firstLine="720"/>
        <w:rPr>
          <w:color w:val="000000"/>
          <w:sz w:val="22"/>
          <w:szCs w:val="22"/>
        </w:rPr>
      </w:pPr>
      <w:r w:rsidRPr="000A5CCF">
        <w:rPr>
          <w:color w:val="000000"/>
          <w:sz w:val="22"/>
          <w:szCs w:val="22"/>
        </w:rPr>
        <w:t xml:space="preserve">You are also eligible to receive health insurance benefits and participate in </w:t>
      </w:r>
      <w:proofErr w:type="gramStart"/>
      <w:r w:rsidRPr="000A5CCF">
        <w:rPr>
          <w:color w:val="000000"/>
          <w:sz w:val="22"/>
          <w:szCs w:val="22"/>
        </w:rPr>
        <w:t>University</w:t>
      </w:r>
      <w:proofErr w:type="gramEnd"/>
      <w:r w:rsidRPr="000A5CCF">
        <w:rPr>
          <w:color w:val="000000"/>
          <w:sz w:val="22"/>
          <w:szCs w:val="22"/>
        </w:rPr>
        <w:t xml:space="preserve">-sponsored insurance programs.  Please discuss your options with (Name and contact information of the HR Coordinator or UMD Benefit Coordinator for your Unit). Please note: Insurance benefit coverage for all plans will be effective on the first day of the month following your date of hire, however you will be unable to enroll until you receive an email from the Employee Benefits Division that will give you access to enroll for benefits coverage. The email notification can take up to 30 days from your date of hire to become available to you. The normal processing time for online benefits request can take between 30-60 days from hire for your benefits to become active. Once the enrollment process is completed, you will be required to pay a mandatory retroactive payment of the premiums for the pay periods in which you did not have a payroll deduction, back to the effective date of coverage.  Please contact the UHR Office of Employee Benefits for more information about this process. For continuous insurance coverage to the end of the month in which you are hired, please </w:t>
      </w:r>
      <w:proofErr w:type="gramStart"/>
      <w:r w:rsidRPr="000A5CCF">
        <w:rPr>
          <w:color w:val="000000"/>
          <w:sz w:val="22"/>
          <w:szCs w:val="22"/>
        </w:rPr>
        <w:t>make arrangements</w:t>
      </w:r>
      <w:proofErr w:type="gramEnd"/>
      <w:r w:rsidRPr="000A5CCF">
        <w:rPr>
          <w:color w:val="000000"/>
          <w:sz w:val="22"/>
          <w:szCs w:val="22"/>
        </w:rPr>
        <w:t xml:space="preserve"> with your previous employer or health insurance carrier. </w:t>
      </w:r>
    </w:p>
    <w:p w14:paraId="14C0FE3E" w14:textId="77777777" w:rsidR="00A51B55" w:rsidRPr="000A5CCF" w:rsidRDefault="00A51B55" w:rsidP="00D11474">
      <w:pPr>
        <w:ind w:firstLine="720"/>
        <w:rPr>
          <w:color w:val="3A3A3A"/>
          <w:sz w:val="22"/>
          <w:szCs w:val="22"/>
          <w:shd w:val="clear" w:color="auto" w:fill="FFFFFF"/>
        </w:rPr>
      </w:pPr>
    </w:p>
    <w:p w14:paraId="4AE64B7E" w14:textId="77777777" w:rsidR="00D11474" w:rsidRPr="000A5CCF" w:rsidRDefault="00D11474" w:rsidP="00D11474">
      <w:pPr>
        <w:ind w:firstLine="720"/>
        <w:rPr>
          <w:color w:val="000000"/>
          <w:sz w:val="22"/>
          <w:szCs w:val="22"/>
          <w:highlight w:val="yellow"/>
        </w:rPr>
      </w:pPr>
      <w:r w:rsidRPr="000A5CCF">
        <w:rPr>
          <w:color w:val="3A3A3A"/>
          <w:sz w:val="22"/>
          <w:szCs w:val="22"/>
          <w:shd w:val="clear" w:color="auto" w:fill="FFFFFF"/>
        </w:rPr>
        <w:t xml:space="preserve">All regular employees working at least 50 percent time are eligible to participate in the University’s benefit programs. The spouse and eligible children of employees also qualify to enroll in coverage with the appropriate documentation (see </w:t>
      </w:r>
      <w:hyperlink r:id="rId8" w:history="1">
        <w:r w:rsidR="006A144A" w:rsidRPr="000A5CCF">
          <w:rPr>
            <w:rStyle w:val="Hyperlink"/>
            <w:sz w:val="22"/>
            <w:szCs w:val="22"/>
            <w:shd w:val="clear" w:color="auto" w:fill="FFFFFF"/>
          </w:rPr>
          <w:t>https://uhr.umd.edu/benefits</w:t>
        </w:r>
      </w:hyperlink>
      <w:r w:rsidR="006A144A" w:rsidRPr="000A5CCF">
        <w:rPr>
          <w:color w:val="3A3A3A"/>
          <w:sz w:val="22"/>
          <w:szCs w:val="22"/>
          <w:shd w:val="clear" w:color="auto" w:fill="FFFFFF"/>
        </w:rPr>
        <w:t xml:space="preserve">).  </w:t>
      </w:r>
      <w:r w:rsidR="00373506" w:rsidRPr="000A5CCF">
        <w:rPr>
          <w:color w:val="3A3A3A"/>
          <w:sz w:val="22"/>
          <w:szCs w:val="22"/>
          <w:shd w:val="clear" w:color="auto" w:fill="FFFFFF"/>
        </w:rPr>
        <w:t xml:space="preserve"> Benefits include:</w:t>
      </w:r>
    </w:p>
    <w:p w14:paraId="7FEAF8BC" w14:textId="77777777" w:rsidR="000E05D9" w:rsidRPr="000A5CCF" w:rsidRDefault="008B3147" w:rsidP="008B3147">
      <w:pPr>
        <w:numPr>
          <w:ilvl w:val="0"/>
          <w:numId w:val="18"/>
        </w:numPr>
        <w:spacing w:before="100" w:beforeAutospacing="1" w:after="100" w:afterAutospacing="1"/>
        <w:rPr>
          <w:sz w:val="22"/>
          <w:szCs w:val="22"/>
        </w:rPr>
      </w:pPr>
      <w:r w:rsidRPr="000A5CCF">
        <w:rPr>
          <w:color w:val="000000"/>
          <w:sz w:val="22"/>
          <w:szCs w:val="22"/>
        </w:rPr>
        <w:t>Health</w:t>
      </w:r>
      <w:r w:rsidR="00373506" w:rsidRPr="000A5CCF">
        <w:rPr>
          <w:color w:val="000000"/>
          <w:sz w:val="22"/>
          <w:szCs w:val="22"/>
        </w:rPr>
        <w:t xml:space="preserve"> (Medical, Vision, Prescription, Dental</w:t>
      </w:r>
      <w:r w:rsidR="000E05D9" w:rsidRPr="000A5CCF">
        <w:rPr>
          <w:color w:val="000000"/>
          <w:sz w:val="22"/>
          <w:szCs w:val="22"/>
        </w:rPr>
        <w:t>)</w:t>
      </w:r>
    </w:p>
    <w:p w14:paraId="74554DF0" w14:textId="77777777" w:rsidR="008B3147"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Flexible Spending Accounts (Healthcare, Dependent Daycare)</w:t>
      </w:r>
    </w:p>
    <w:p w14:paraId="079BE3F5" w14:textId="77777777" w:rsidR="000E05D9"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Life Insurance</w:t>
      </w:r>
    </w:p>
    <w:p w14:paraId="0284D38C" w14:textId="77777777" w:rsidR="000E05D9"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Long Term Disability Insurance</w:t>
      </w:r>
    </w:p>
    <w:p w14:paraId="3CB45569" w14:textId="77777777" w:rsidR="000E05D9"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Accidental Death and Dismemberment Coverage</w:t>
      </w:r>
    </w:p>
    <w:p w14:paraId="6D3D75C9" w14:textId="77777777" w:rsidR="008B3147" w:rsidRPr="000A5CCF" w:rsidRDefault="008B3147" w:rsidP="008B3147">
      <w:pPr>
        <w:numPr>
          <w:ilvl w:val="0"/>
          <w:numId w:val="18"/>
        </w:numPr>
        <w:spacing w:before="100" w:beforeAutospacing="1" w:after="100" w:afterAutospacing="1"/>
        <w:rPr>
          <w:sz w:val="22"/>
          <w:szCs w:val="22"/>
        </w:rPr>
      </w:pPr>
      <w:r w:rsidRPr="000A5CCF">
        <w:rPr>
          <w:color w:val="000000"/>
          <w:sz w:val="22"/>
          <w:szCs w:val="22"/>
        </w:rPr>
        <w:t>Retirement</w:t>
      </w:r>
      <w:r w:rsidR="000E05D9" w:rsidRPr="000A5CCF">
        <w:rPr>
          <w:color w:val="000000"/>
          <w:sz w:val="22"/>
          <w:szCs w:val="22"/>
        </w:rPr>
        <w:t xml:space="preserve"> (State Pension, Optional Retirement Accounts)</w:t>
      </w:r>
    </w:p>
    <w:p w14:paraId="69DC8C4A" w14:textId="77777777" w:rsidR="00373506" w:rsidRPr="000A5CCF" w:rsidRDefault="000E05D9" w:rsidP="008B3147">
      <w:pPr>
        <w:numPr>
          <w:ilvl w:val="0"/>
          <w:numId w:val="18"/>
        </w:numPr>
        <w:spacing w:before="100" w:beforeAutospacing="1" w:after="100" w:afterAutospacing="1"/>
        <w:rPr>
          <w:sz w:val="22"/>
          <w:szCs w:val="22"/>
        </w:rPr>
      </w:pPr>
      <w:r w:rsidRPr="000A5CCF">
        <w:rPr>
          <w:color w:val="000000"/>
          <w:sz w:val="22"/>
          <w:szCs w:val="22"/>
        </w:rPr>
        <w:t>Tuition Remission (</w:t>
      </w:r>
      <w:r w:rsidR="00373506" w:rsidRPr="000A5CCF">
        <w:rPr>
          <w:color w:val="000000"/>
          <w:sz w:val="22"/>
          <w:szCs w:val="22"/>
        </w:rPr>
        <w:t>Employee and Eligible Children</w:t>
      </w:r>
      <w:r w:rsidRPr="000A5CCF">
        <w:rPr>
          <w:color w:val="000000"/>
          <w:sz w:val="22"/>
          <w:szCs w:val="22"/>
        </w:rPr>
        <w:t>)</w:t>
      </w:r>
    </w:p>
    <w:p w14:paraId="4CFEDEDB" w14:textId="77777777" w:rsidR="008B3147" w:rsidRPr="000A5CCF" w:rsidRDefault="008B3147" w:rsidP="008B3147">
      <w:pPr>
        <w:numPr>
          <w:ilvl w:val="0"/>
          <w:numId w:val="18"/>
        </w:numPr>
        <w:spacing w:before="100" w:beforeAutospacing="1" w:after="100" w:afterAutospacing="1"/>
        <w:rPr>
          <w:sz w:val="22"/>
          <w:szCs w:val="22"/>
        </w:rPr>
      </w:pPr>
      <w:r w:rsidRPr="000A5CCF">
        <w:rPr>
          <w:color w:val="000000"/>
          <w:sz w:val="22"/>
          <w:szCs w:val="22"/>
        </w:rPr>
        <w:t>Annual/Sick/Personal Leave</w:t>
      </w:r>
      <w:r w:rsidR="006A144A" w:rsidRPr="000A5CCF">
        <w:rPr>
          <w:color w:val="000000"/>
          <w:sz w:val="22"/>
          <w:szCs w:val="22"/>
        </w:rPr>
        <w:t xml:space="preserve"> (Annual Leave is only earned for 12 Month Employees)</w:t>
      </w:r>
    </w:p>
    <w:p w14:paraId="68B84794" w14:textId="42B16711" w:rsidR="008B3147" w:rsidRPr="000A5CCF" w:rsidRDefault="001620A6" w:rsidP="001620A6">
      <w:pPr>
        <w:ind w:firstLine="720"/>
        <w:rPr>
          <w:sz w:val="22"/>
          <w:szCs w:val="22"/>
        </w:rPr>
      </w:pPr>
      <w:r w:rsidRPr="000A5CCF">
        <w:rPr>
          <w:sz w:val="22"/>
          <w:szCs w:val="22"/>
        </w:rPr>
        <w:t>You can find additional policies governing faculty online at the website for the Office of Faculty Affairs (</w:t>
      </w:r>
      <w:hyperlink r:id="rId9" w:history="1">
        <w:r w:rsidR="0093003F" w:rsidRPr="000A5CCF">
          <w:rPr>
            <w:rStyle w:val="Hyperlink"/>
            <w:sz w:val="22"/>
            <w:szCs w:val="22"/>
          </w:rPr>
          <w:t>https://faculty.umd.edu/</w:t>
        </w:r>
      </w:hyperlink>
      <w:r w:rsidRPr="000A5CCF">
        <w:rPr>
          <w:sz w:val="22"/>
          <w:szCs w:val="22"/>
        </w:rPr>
        <w:t>)</w:t>
      </w:r>
      <w:r w:rsidR="0093003F" w:rsidRPr="000A5CCF">
        <w:rPr>
          <w:sz w:val="22"/>
          <w:szCs w:val="22"/>
        </w:rPr>
        <w:t xml:space="preserve">. </w:t>
      </w:r>
      <w:r w:rsidR="0093003F" w:rsidRPr="000A5CCF">
        <w:rPr>
          <w:sz w:val="22"/>
          <w:szCs w:val="22"/>
          <w:highlight w:val="yellow"/>
        </w:rPr>
        <w:t>[Optional language]: You may also wish to review [link] for policies and procedures specific to our unit.</w:t>
      </w:r>
    </w:p>
    <w:p w14:paraId="009EF8AC" w14:textId="77777777" w:rsidR="001620A6" w:rsidRPr="000A5CCF" w:rsidRDefault="001620A6">
      <w:pPr>
        <w:pStyle w:val="Footer"/>
        <w:tabs>
          <w:tab w:val="clear" w:pos="4320"/>
          <w:tab w:val="clear" w:pos="8640"/>
        </w:tabs>
        <w:rPr>
          <w:sz w:val="22"/>
          <w:szCs w:val="22"/>
        </w:rPr>
      </w:pPr>
    </w:p>
    <w:p w14:paraId="6DB69448" w14:textId="77777777" w:rsidR="00503423" w:rsidRPr="000A5CCF" w:rsidRDefault="00503423">
      <w:pPr>
        <w:pStyle w:val="Footer"/>
        <w:tabs>
          <w:tab w:val="clear" w:pos="4320"/>
          <w:tab w:val="clear" w:pos="8640"/>
        </w:tabs>
        <w:rPr>
          <w:sz w:val="22"/>
          <w:szCs w:val="22"/>
        </w:rPr>
      </w:pPr>
      <w:r w:rsidRPr="000A5CCF">
        <w:rPr>
          <w:sz w:val="22"/>
          <w:szCs w:val="22"/>
        </w:rPr>
        <w:tab/>
      </w:r>
      <w:r w:rsidR="006A144A" w:rsidRPr="000A5CCF">
        <w:rPr>
          <w:sz w:val="22"/>
          <w:szCs w:val="22"/>
        </w:rPr>
        <w:t xml:space="preserve">This </w:t>
      </w:r>
      <w:r w:rsidRPr="000A5CCF">
        <w:rPr>
          <w:sz w:val="22"/>
          <w:szCs w:val="22"/>
        </w:rPr>
        <w:t>offer will remain open for NUMBER days</w:t>
      </w:r>
      <w:r w:rsidR="006A144A" w:rsidRPr="000A5CCF">
        <w:rPr>
          <w:sz w:val="22"/>
          <w:szCs w:val="22"/>
        </w:rPr>
        <w:t xml:space="preserve">.  Once accepted, we will proceed with receiving approvals through the Administration and once </w:t>
      </w:r>
      <w:r w:rsidR="005F2007" w:rsidRPr="000A5CCF">
        <w:rPr>
          <w:sz w:val="22"/>
          <w:szCs w:val="22"/>
        </w:rPr>
        <w:t>we have received final approval,</w:t>
      </w:r>
      <w:r w:rsidR="00745D11" w:rsidRPr="000A5CCF">
        <w:rPr>
          <w:sz w:val="22"/>
          <w:szCs w:val="22"/>
        </w:rPr>
        <w:t xml:space="preserve"> </w:t>
      </w:r>
      <w:r w:rsidRPr="000A5CCF">
        <w:rPr>
          <w:sz w:val="22"/>
          <w:szCs w:val="22"/>
        </w:rPr>
        <w:t>you will be asked to sign an appointment agreement.</w:t>
      </w:r>
      <w:r w:rsidR="00B52DA2" w:rsidRPr="000A5CCF">
        <w:rPr>
          <w:sz w:val="22"/>
          <w:szCs w:val="22"/>
        </w:rPr>
        <w:t xml:space="preserve">  In addition, in accordance with United States immigration laws, this offer is contingent on your providing evidence of authorization to work in the United States.  The entire terms and conditions governing your appointment will be set forth in an appointment agreement signed by you and the University.</w:t>
      </w:r>
    </w:p>
    <w:p w14:paraId="10637809" w14:textId="77777777" w:rsidR="00503423" w:rsidRPr="000A5CCF" w:rsidRDefault="00503423">
      <w:pPr>
        <w:pStyle w:val="Footer"/>
        <w:tabs>
          <w:tab w:val="clear" w:pos="4320"/>
          <w:tab w:val="clear" w:pos="8640"/>
        </w:tabs>
        <w:rPr>
          <w:sz w:val="22"/>
          <w:szCs w:val="22"/>
        </w:rPr>
      </w:pPr>
    </w:p>
    <w:p w14:paraId="5300A33F" w14:textId="77777777" w:rsidR="00503423" w:rsidRPr="000A5CCF" w:rsidRDefault="008B3147">
      <w:pPr>
        <w:pStyle w:val="BodyTextIndent3"/>
        <w:rPr>
          <w:sz w:val="22"/>
          <w:szCs w:val="22"/>
        </w:rPr>
      </w:pPr>
      <w:r w:rsidRPr="000A5CCF">
        <w:rPr>
          <w:sz w:val="22"/>
          <w:szCs w:val="22"/>
        </w:rPr>
        <w:t xml:space="preserve">If you accept this offer, please sign below. </w:t>
      </w:r>
      <w:r w:rsidR="00503423" w:rsidRPr="000A5CCF">
        <w:rPr>
          <w:sz w:val="22"/>
          <w:szCs w:val="22"/>
        </w:rPr>
        <w:t xml:space="preserve">We look forward to </w:t>
      </w:r>
      <w:r w:rsidRPr="000A5CCF">
        <w:rPr>
          <w:sz w:val="22"/>
          <w:szCs w:val="22"/>
        </w:rPr>
        <w:t>having you join us.</w:t>
      </w:r>
    </w:p>
    <w:p w14:paraId="5A8387A5" w14:textId="77777777" w:rsidR="00503423" w:rsidRPr="000A5CCF" w:rsidRDefault="00503423">
      <w:pPr>
        <w:rPr>
          <w:sz w:val="22"/>
          <w:szCs w:val="22"/>
        </w:rPr>
      </w:pPr>
    </w:p>
    <w:p w14:paraId="02F7A408" w14:textId="77777777" w:rsidR="00503423" w:rsidRPr="000A5CCF" w:rsidRDefault="00503423">
      <w:pPr>
        <w:rPr>
          <w:sz w:val="22"/>
          <w:szCs w:val="22"/>
        </w:rPr>
      </w:pPr>
    </w:p>
    <w:p w14:paraId="715C6746" w14:textId="77777777" w:rsidR="00503423" w:rsidRPr="000A5CCF" w:rsidRDefault="00503423">
      <w:pPr>
        <w:ind w:left="5040" w:firstLine="720"/>
        <w:rPr>
          <w:sz w:val="22"/>
          <w:szCs w:val="22"/>
        </w:rPr>
      </w:pPr>
      <w:r w:rsidRPr="000A5CCF">
        <w:rPr>
          <w:sz w:val="22"/>
          <w:szCs w:val="22"/>
        </w:rPr>
        <w:t>Yours sincerely,</w:t>
      </w:r>
    </w:p>
    <w:p w14:paraId="00F2D442" w14:textId="77777777" w:rsidR="00503423" w:rsidRPr="000A5CCF" w:rsidRDefault="00503423">
      <w:pPr>
        <w:ind w:left="5040" w:firstLine="720"/>
        <w:rPr>
          <w:sz w:val="22"/>
          <w:szCs w:val="22"/>
        </w:rPr>
      </w:pPr>
    </w:p>
    <w:p w14:paraId="7EC59AB3" w14:textId="77777777" w:rsidR="00503423" w:rsidRPr="000A5CCF" w:rsidRDefault="009E6A0F">
      <w:pPr>
        <w:ind w:left="5040" w:firstLine="720"/>
        <w:rPr>
          <w:sz w:val="22"/>
          <w:szCs w:val="22"/>
        </w:rPr>
      </w:pPr>
      <w:r w:rsidRPr="000A5CCF">
        <w:rPr>
          <w:sz w:val="22"/>
          <w:szCs w:val="22"/>
        </w:rPr>
        <w:t>CHAIR’S NAME</w:t>
      </w:r>
    </w:p>
    <w:p w14:paraId="7DCCC41A" w14:textId="77777777" w:rsidR="009E6A0F" w:rsidRPr="000A5CCF" w:rsidRDefault="009E6A0F">
      <w:pPr>
        <w:ind w:left="5040" w:firstLine="720"/>
        <w:rPr>
          <w:sz w:val="22"/>
          <w:szCs w:val="22"/>
        </w:rPr>
      </w:pPr>
      <w:r w:rsidRPr="000A5CCF">
        <w:rPr>
          <w:sz w:val="22"/>
          <w:szCs w:val="22"/>
        </w:rPr>
        <w:t xml:space="preserve">CHAIR </w:t>
      </w:r>
    </w:p>
    <w:p w14:paraId="338C2796" w14:textId="77777777" w:rsidR="00503423" w:rsidRPr="000A5CCF" w:rsidRDefault="008B3147">
      <w:pPr>
        <w:ind w:left="5040" w:firstLine="720"/>
        <w:rPr>
          <w:sz w:val="22"/>
          <w:szCs w:val="22"/>
        </w:rPr>
      </w:pPr>
      <w:r w:rsidRPr="000A5CCF">
        <w:rPr>
          <w:sz w:val="22"/>
          <w:szCs w:val="22"/>
        </w:rPr>
        <w:t>HIRING OFFICIAL TITLE</w:t>
      </w:r>
    </w:p>
    <w:p w14:paraId="22D76F00" w14:textId="77777777" w:rsidR="00503423" w:rsidRPr="000A5CCF" w:rsidRDefault="00503423" w:rsidP="008B3147">
      <w:pPr>
        <w:rPr>
          <w:sz w:val="22"/>
          <w:szCs w:val="22"/>
        </w:rPr>
      </w:pPr>
    </w:p>
    <w:p w14:paraId="3DCA0DBF" w14:textId="77777777" w:rsidR="008B3147" w:rsidRPr="000A5CCF" w:rsidRDefault="008B3147">
      <w:pPr>
        <w:rPr>
          <w:sz w:val="22"/>
          <w:szCs w:val="22"/>
        </w:rPr>
      </w:pPr>
    </w:p>
    <w:p w14:paraId="0B7E1B73" w14:textId="77777777" w:rsidR="008B3147" w:rsidRPr="000A5CCF" w:rsidRDefault="008B3147">
      <w:pPr>
        <w:rPr>
          <w:sz w:val="22"/>
          <w:szCs w:val="22"/>
        </w:rPr>
      </w:pPr>
    </w:p>
    <w:p w14:paraId="5AD609CE" w14:textId="64CA3A06" w:rsidR="00922CE3" w:rsidRDefault="00922CE3">
      <w:pPr>
        <w:rPr>
          <w:sz w:val="22"/>
          <w:szCs w:val="22"/>
        </w:rPr>
      </w:pPr>
    </w:p>
    <w:p w14:paraId="3D20E3C7" w14:textId="31CF1CD7" w:rsidR="00922CE3" w:rsidRDefault="00922CE3">
      <w:pPr>
        <w:rPr>
          <w:sz w:val="22"/>
          <w:szCs w:val="22"/>
        </w:rPr>
      </w:pPr>
    </w:p>
    <w:p w14:paraId="5AB5225C" w14:textId="77777777" w:rsidR="00922CE3" w:rsidRDefault="00922CE3" w:rsidP="00922CE3">
      <w:pPr>
        <w:rPr>
          <w:sz w:val="22"/>
        </w:rPr>
      </w:pPr>
      <w:r>
        <w:rPr>
          <w:sz w:val="22"/>
        </w:rPr>
        <w:t xml:space="preserve">I have reviewed and accept the terms specified in this letter of intent. </w:t>
      </w:r>
    </w:p>
    <w:p w14:paraId="71F3F817" w14:textId="77777777" w:rsidR="00922CE3" w:rsidRDefault="00922CE3" w:rsidP="00922CE3">
      <w:pPr>
        <w:rPr>
          <w:sz w:val="22"/>
        </w:rPr>
      </w:pPr>
    </w:p>
    <w:p w14:paraId="37816DF0" w14:textId="77777777" w:rsidR="00922CE3" w:rsidRDefault="00922CE3" w:rsidP="00922CE3">
      <w:pPr>
        <w:rPr>
          <w:color w:val="000000"/>
          <w:sz w:val="22"/>
          <w:szCs w:val="22"/>
        </w:rPr>
      </w:pPr>
      <w:r>
        <w:rPr>
          <w:color w:val="000000"/>
          <w:sz w:val="22"/>
          <w:szCs w:val="22"/>
        </w:rPr>
        <w:t>__________________________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__________________</w:t>
      </w:r>
    </w:p>
    <w:p w14:paraId="7B635318" w14:textId="77777777" w:rsidR="00922CE3" w:rsidRDefault="00922CE3" w:rsidP="00922CE3">
      <w:pPr>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Date</w:t>
      </w:r>
    </w:p>
    <w:p w14:paraId="2C77C7CA" w14:textId="77777777" w:rsidR="00922CE3" w:rsidRDefault="00922CE3" w:rsidP="00922CE3">
      <w:pPr>
        <w:rPr>
          <w:color w:val="000000"/>
          <w:sz w:val="22"/>
          <w:szCs w:val="22"/>
        </w:rPr>
      </w:pPr>
    </w:p>
    <w:p w14:paraId="0A3864D5" w14:textId="77777777" w:rsidR="00922CE3" w:rsidRDefault="00922CE3" w:rsidP="00922CE3">
      <w:pPr>
        <w:rPr>
          <w:color w:val="000000"/>
          <w:sz w:val="22"/>
          <w:szCs w:val="22"/>
        </w:rPr>
      </w:pPr>
    </w:p>
    <w:p w14:paraId="3080E7B1" w14:textId="77777777" w:rsidR="00922CE3" w:rsidRDefault="00922CE3" w:rsidP="00922CE3">
      <w:pPr>
        <w:rPr>
          <w:color w:val="000000"/>
          <w:sz w:val="22"/>
          <w:szCs w:val="22"/>
        </w:rPr>
      </w:pPr>
      <w:r>
        <w:rPr>
          <w:color w:val="000000"/>
          <w:sz w:val="22"/>
          <w:szCs w:val="22"/>
        </w:rPr>
        <w:t>__________________________</w:t>
      </w:r>
    </w:p>
    <w:p w14:paraId="5C454080" w14:textId="77777777" w:rsidR="00922CE3" w:rsidRDefault="00922CE3" w:rsidP="00922CE3">
      <w:pPr>
        <w:rPr>
          <w:color w:val="000000"/>
          <w:sz w:val="22"/>
          <w:szCs w:val="22"/>
        </w:rPr>
      </w:pPr>
      <w:r>
        <w:rPr>
          <w:color w:val="000000"/>
          <w:sz w:val="22"/>
          <w:szCs w:val="22"/>
        </w:rPr>
        <w:t>Printed Name</w:t>
      </w:r>
    </w:p>
    <w:p w14:paraId="00560309" w14:textId="77777777" w:rsidR="00503423" w:rsidRPr="000A5CCF" w:rsidRDefault="00503423" w:rsidP="00D35896">
      <w:pPr>
        <w:ind w:left="5040" w:firstLine="720"/>
        <w:rPr>
          <w:sz w:val="22"/>
          <w:szCs w:val="22"/>
        </w:rPr>
      </w:pPr>
    </w:p>
    <w:p w14:paraId="7EBF3127" w14:textId="77777777" w:rsidR="005F2007" w:rsidRPr="000A5CCF" w:rsidRDefault="005F2007">
      <w:pPr>
        <w:rPr>
          <w:sz w:val="22"/>
          <w:szCs w:val="22"/>
        </w:rPr>
      </w:pPr>
    </w:p>
    <w:p w14:paraId="796B9036" w14:textId="108E56D3" w:rsidR="00075441" w:rsidRPr="000A5CCF" w:rsidRDefault="00075441">
      <w:pPr>
        <w:rPr>
          <w:sz w:val="22"/>
          <w:szCs w:val="22"/>
        </w:rPr>
      </w:pPr>
      <w:r w:rsidRPr="000A5CCF">
        <w:rPr>
          <w:sz w:val="22"/>
          <w:szCs w:val="22"/>
        </w:rPr>
        <w:br w:type="page"/>
      </w:r>
    </w:p>
    <w:p w14:paraId="0A6ED429" w14:textId="79658A7C" w:rsidR="00075441" w:rsidRPr="000A5CCF" w:rsidRDefault="00075441" w:rsidP="00075441">
      <w:pPr>
        <w:jc w:val="both"/>
        <w:rPr>
          <w:b/>
          <w:bCs/>
          <w:color w:val="000000"/>
          <w:sz w:val="22"/>
          <w:szCs w:val="22"/>
        </w:rPr>
      </w:pPr>
      <w:r w:rsidRPr="000A5CCF">
        <w:rPr>
          <w:b/>
          <w:bCs/>
          <w:color w:val="000000"/>
          <w:sz w:val="22"/>
          <w:szCs w:val="22"/>
        </w:rPr>
        <w:lastRenderedPageBreak/>
        <w:t>Appendix: General Terms and Conditions of Professional Track Faculty Appointments at UMD.</w:t>
      </w:r>
    </w:p>
    <w:p w14:paraId="58CDEA28" w14:textId="77777777" w:rsidR="00075441" w:rsidRPr="000A5CCF" w:rsidRDefault="00075441" w:rsidP="00075441">
      <w:pPr>
        <w:ind w:firstLine="720"/>
        <w:rPr>
          <w:color w:val="000000"/>
          <w:sz w:val="22"/>
          <w:szCs w:val="22"/>
        </w:rPr>
      </w:pPr>
    </w:p>
    <w:p w14:paraId="6E9CE263" w14:textId="7D7B8CEB" w:rsidR="00075441" w:rsidRPr="000A5CCF" w:rsidRDefault="00075441" w:rsidP="00075441">
      <w:pPr>
        <w:rPr>
          <w:sz w:val="22"/>
          <w:szCs w:val="22"/>
        </w:rPr>
      </w:pPr>
      <w:r w:rsidRPr="000A5CCF">
        <w:rPr>
          <w:sz w:val="22"/>
          <w:szCs w:val="22"/>
        </w:rPr>
        <w:t>1. Since the University is required by a Board of Regents policy to verify that new professional-track faculty have received the highest degree appropriate to their field (or that all requirements for that degree have been satisfactorily completed and the degree will be awarded at a forthcoming commencement), you will need to provide either an official transcript with a seal showing that the degree was awarded or a letter from the Registrar, on the stationary of the degree-granting institution, showing which degree was or will be awarded and the date it was or will be conferred.</w:t>
      </w:r>
    </w:p>
    <w:p w14:paraId="13A5D259" w14:textId="77777777" w:rsidR="00075441" w:rsidRPr="000A5CCF" w:rsidRDefault="00075441" w:rsidP="00075441">
      <w:pPr>
        <w:rPr>
          <w:sz w:val="22"/>
          <w:szCs w:val="22"/>
        </w:rPr>
      </w:pPr>
    </w:p>
    <w:p w14:paraId="2BB9F88A" w14:textId="461A59F6" w:rsidR="00235CAA" w:rsidRDefault="00235CAA" w:rsidP="00235CAA">
      <w:pPr>
        <w:rPr>
          <w:color w:val="000000"/>
          <w:sz w:val="22"/>
          <w:szCs w:val="22"/>
        </w:rPr>
      </w:pPr>
      <w:r w:rsidRPr="00BE6FED">
        <w:rPr>
          <w:sz w:val="22"/>
          <w:szCs w:val="22"/>
        </w:rPr>
        <w:t xml:space="preserve">2. </w:t>
      </w:r>
      <w:r w:rsidRPr="00BE6FED">
        <w:rPr>
          <w:color w:val="000000"/>
          <w:sz w:val="22"/>
          <w:szCs w:val="22"/>
        </w:rPr>
        <w:t xml:space="preserve">This offer is contingent on providing proof of employment eligibility in the United States no more than </w:t>
      </w:r>
      <w:r>
        <w:rPr>
          <w:color w:val="000000"/>
          <w:sz w:val="22"/>
          <w:szCs w:val="22"/>
        </w:rPr>
        <w:t>three (3)</w:t>
      </w:r>
      <w:r w:rsidRPr="00BE6FED">
        <w:rPr>
          <w:color w:val="000000"/>
          <w:sz w:val="22"/>
          <w:szCs w:val="22"/>
        </w:rPr>
        <w:t xml:space="preserve"> days after the initial start date. If this proof is not provided within this timeframe, the offer may be rescinded or employment terminated</w:t>
      </w:r>
      <w:r w:rsidRPr="00BE6FED">
        <w:rPr>
          <w:rStyle w:val="apple-converted-space"/>
          <w:color w:val="000000"/>
          <w:sz w:val="22"/>
          <w:szCs w:val="22"/>
        </w:rPr>
        <w:t> </w:t>
      </w:r>
      <w:r w:rsidR="006939B0">
        <w:rPr>
          <w:color w:val="000000"/>
          <w:sz w:val="22"/>
          <w:szCs w:val="22"/>
        </w:rPr>
        <w:t>immediately</w:t>
      </w:r>
      <w:r w:rsidRPr="00BE6FED">
        <w:rPr>
          <w:color w:val="000000"/>
          <w:sz w:val="22"/>
          <w:szCs w:val="22"/>
        </w:rPr>
        <w:t>.</w:t>
      </w:r>
    </w:p>
    <w:p w14:paraId="1270A543" w14:textId="77777777" w:rsidR="00314EAB" w:rsidRDefault="00314EAB" w:rsidP="00235CAA">
      <w:pPr>
        <w:rPr>
          <w:color w:val="000000"/>
          <w:sz w:val="22"/>
          <w:szCs w:val="22"/>
        </w:rPr>
      </w:pPr>
    </w:p>
    <w:p w14:paraId="150F5373" w14:textId="770ECE0B" w:rsidR="00314EAB" w:rsidRDefault="00314EAB" w:rsidP="00235CAA">
      <w:pPr>
        <w:rPr>
          <w:sz w:val="22"/>
          <w:szCs w:val="22"/>
        </w:rPr>
      </w:pPr>
      <w:r>
        <w:rPr>
          <w:sz w:val="22"/>
          <w:szCs w:val="22"/>
        </w:rPr>
        <w:t xml:space="preserve">3. </w:t>
      </w:r>
      <w:r w:rsidR="001F080C">
        <w:rPr>
          <w:color w:val="000000"/>
          <w:sz w:val="22"/>
          <w:szCs w:val="22"/>
        </w:rPr>
        <w:t xml:space="preserve">This offer is contingent upon the availability of funding to support the </w:t>
      </w:r>
      <w:proofErr w:type="gramStart"/>
      <w:r w:rsidR="001F080C">
        <w:rPr>
          <w:color w:val="000000"/>
          <w:sz w:val="22"/>
          <w:szCs w:val="22"/>
        </w:rPr>
        <w:t>position, and</w:t>
      </w:r>
      <w:proofErr w:type="gramEnd"/>
      <w:r w:rsidR="001F080C">
        <w:rPr>
          <w:color w:val="000000"/>
          <w:sz w:val="22"/>
          <w:szCs w:val="22"/>
        </w:rPr>
        <w:t xml:space="preserve"> may be rescinded or modified based on a modification o</w:t>
      </w:r>
      <w:r w:rsidR="001F080C">
        <w:rPr>
          <w:color w:val="000000"/>
          <w:sz w:val="22"/>
          <w:szCs w:val="22"/>
        </w:rPr>
        <w:t>r</w:t>
      </w:r>
      <w:r w:rsidR="001F080C">
        <w:rPr>
          <w:color w:val="000000"/>
          <w:sz w:val="22"/>
          <w:szCs w:val="22"/>
        </w:rPr>
        <w:t xml:space="preserve"> loss of allocated funding</w:t>
      </w:r>
      <w:r w:rsidR="006939B0">
        <w:rPr>
          <w:color w:val="000000"/>
          <w:sz w:val="22"/>
          <w:szCs w:val="22"/>
        </w:rPr>
        <w:t xml:space="preserve"> with up to 30 days’ notice</w:t>
      </w:r>
      <w:r w:rsidR="001F080C">
        <w:rPr>
          <w:color w:val="000000"/>
          <w:sz w:val="22"/>
          <w:szCs w:val="22"/>
        </w:rPr>
        <w:t>.</w:t>
      </w:r>
    </w:p>
    <w:p w14:paraId="469E767C" w14:textId="77777777" w:rsidR="00314EAB" w:rsidRDefault="00314EAB" w:rsidP="00235CAA">
      <w:pPr>
        <w:rPr>
          <w:sz w:val="22"/>
          <w:szCs w:val="22"/>
        </w:rPr>
      </w:pPr>
    </w:p>
    <w:p w14:paraId="477B90BC" w14:textId="77777777" w:rsidR="00314EAB" w:rsidRDefault="00314EAB" w:rsidP="00314EAB">
      <w:pPr>
        <w:rPr>
          <w:color w:val="000000"/>
          <w:sz w:val="22"/>
          <w:szCs w:val="22"/>
        </w:rPr>
      </w:pPr>
      <w:r w:rsidRPr="000A5CCF">
        <w:rPr>
          <w:color w:val="000000"/>
          <w:sz w:val="22"/>
          <w:szCs w:val="22"/>
        </w:rPr>
        <w:t xml:space="preserve">4. </w:t>
      </w:r>
      <w:r w:rsidRPr="00182CEF">
        <w:rPr>
          <w:color w:val="000000"/>
          <w:sz w:val="22"/>
          <w:szCs w:val="22"/>
        </w:rPr>
        <w:t>Offers of employment are contingent on completion of a background check. Information reported by the background check will not automatically disqualify anyone from employment. Before any adverse decision, the finalist will have an opportunity to provide information to the University regarding disclosable background check information. The University reserves the right to rescind the offer of employment or otherwise decline or terminate employment if the information reported by the background check is deemed incompatible with the position, regardless of when the background check is completed.</w:t>
      </w:r>
    </w:p>
    <w:p w14:paraId="6A6C6246" w14:textId="77777777" w:rsidR="00314EAB" w:rsidRPr="00182CEF" w:rsidRDefault="00314EAB" w:rsidP="00314EAB">
      <w:pPr>
        <w:rPr>
          <w:color w:val="000000"/>
          <w:sz w:val="22"/>
          <w:szCs w:val="22"/>
        </w:rPr>
      </w:pPr>
    </w:p>
    <w:p w14:paraId="5B02F96F" w14:textId="6917000C" w:rsidR="00314EAB" w:rsidRPr="000A5CCF" w:rsidRDefault="00314EAB" w:rsidP="00314EAB">
      <w:pPr>
        <w:rPr>
          <w:color w:val="000000"/>
          <w:sz w:val="22"/>
          <w:szCs w:val="22"/>
        </w:rPr>
      </w:pPr>
      <w:r>
        <w:rPr>
          <w:color w:val="000000"/>
          <w:sz w:val="22"/>
          <w:szCs w:val="22"/>
        </w:rPr>
        <w:t xml:space="preserve">5. </w:t>
      </w:r>
      <w:r w:rsidRPr="00182CEF">
        <w:rPr>
          <w:color w:val="000000"/>
          <w:sz w:val="22"/>
          <w:szCs w:val="22"/>
        </w:rPr>
        <w:t>The successful candidate must complete employment eligibility verification (on Form 1-9) by presenting documents that establish identity and work authorization within the timeframe required by federal immigration law, and where applicable, to demonstrate renewed employment authorization. Failure to complete employment eligibility verification or reverification within the timeframe set forth by law may result in suspension or termination of employment.</w:t>
      </w:r>
    </w:p>
    <w:p w14:paraId="5B0D1D05" w14:textId="77777777" w:rsidR="00075441" w:rsidRPr="000A5CCF" w:rsidRDefault="00075441" w:rsidP="00075441">
      <w:pPr>
        <w:rPr>
          <w:sz w:val="22"/>
          <w:szCs w:val="22"/>
        </w:rPr>
      </w:pPr>
    </w:p>
    <w:p w14:paraId="211F3DA2" w14:textId="7266E4EF" w:rsidR="00075441" w:rsidRPr="000A5CCF" w:rsidRDefault="00314EAB" w:rsidP="00075441">
      <w:pPr>
        <w:rPr>
          <w:color w:val="000000"/>
          <w:sz w:val="22"/>
          <w:szCs w:val="22"/>
          <w:shd w:val="clear" w:color="auto" w:fill="FFFFFF"/>
        </w:rPr>
      </w:pPr>
      <w:r>
        <w:rPr>
          <w:sz w:val="22"/>
          <w:szCs w:val="22"/>
        </w:rPr>
        <w:t>6</w:t>
      </w:r>
      <w:r w:rsidR="00075441" w:rsidRPr="000A5CCF">
        <w:rPr>
          <w:sz w:val="22"/>
          <w:szCs w:val="22"/>
        </w:rPr>
        <w:t xml:space="preserve">. The University of Maryland values </w:t>
      </w:r>
      <w:r w:rsidR="00075441" w:rsidRPr="000A5CCF">
        <w:rPr>
          <w:color w:val="000000"/>
          <w:sz w:val="22"/>
          <w:szCs w:val="22"/>
          <w:shd w:val="clear" w:color="auto" w:fill="FFFFFF"/>
        </w:rPr>
        <w:t xml:space="preserve">a </w:t>
      </w:r>
      <w:r>
        <w:rPr>
          <w:color w:val="000000"/>
          <w:sz w:val="22"/>
          <w:szCs w:val="22"/>
          <w:shd w:val="clear" w:color="auto" w:fill="FFFFFF"/>
        </w:rPr>
        <w:t>professional</w:t>
      </w:r>
      <w:r w:rsidR="00075441" w:rsidRPr="000A5CCF">
        <w:rPr>
          <w:color w:val="000000"/>
          <w:sz w:val="22"/>
          <w:szCs w:val="22"/>
          <w:shd w:val="clear" w:color="auto" w:fill="FFFFFF"/>
        </w:rPr>
        <w:t xml:space="preserve">, united, proud, respectful, accountable and empowered community of people from every background that works to impact positively our </w:t>
      </w:r>
      <w:proofErr w:type="gramStart"/>
      <w:r w:rsidR="00075441" w:rsidRPr="000A5CCF">
        <w:rPr>
          <w:color w:val="000000"/>
          <w:sz w:val="22"/>
          <w:szCs w:val="22"/>
          <w:shd w:val="clear" w:color="auto" w:fill="FFFFFF"/>
        </w:rPr>
        <w:t>globally-connected</w:t>
      </w:r>
      <w:proofErr w:type="gramEnd"/>
      <w:r w:rsidR="00075441" w:rsidRPr="000A5CCF">
        <w:rPr>
          <w:color w:val="000000"/>
          <w:sz w:val="22"/>
          <w:szCs w:val="22"/>
          <w:shd w:val="clear" w:color="auto" w:fill="FFFFFF"/>
        </w:rPr>
        <w:t xml:space="preserve"> society. As part of our commitment to those values, you will be expected to complete the </w:t>
      </w:r>
      <w:proofErr w:type="spellStart"/>
      <w:r w:rsidR="00075441" w:rsidRPr="000A5CCF">
        <w:rPr>
          <w:b/>
          <w:color w:val="000000"/>
          <w:sz w:val="22"/>
          <w:szCs w:val="22"/>
          <w:shd w:val="clear" w:color="auto" w:fill="FFFFFF"/>
        </w:rPr>
        <w:t>TerrapinSTRONG</w:t>
      </w:r>
      <w:proofErr w:type="spellEnd"/>
      <w:r w:rsidR="00075441" w:rsidRPr="000A5CCF">
        <w:rPr>
          <w:b/>
          <w:color w:val="000000"/>
          <w:sz w:val="22"/>
          <w:szCs w:val="22"/>
          <w:shd w:val="clear" w:color="auto" w:fill="FFFFFF"/>
        </w:rPr>
        <w:t xml:space="preserve"> </w:t>
      </w:r>
      <w:r w:rsidR="00075441" w:rsidRPr="000A5CCF">
        <w:rPr>
          <w:color w:val="000000"/>
          <w:sz w:val="22"/>
          <w:szCs w:val="22"/>
          <w:shd w:val="clear" w:color="auto" w:fill="FFFFFF"/>
        </w:rPr>
        <w:t xml:space="preserve">onboarding program within two weeks of your first day of employment at the University. </w:t>
      </w:r>
    </w:p>
    <w:p w14:paraId="62A4F1E0" w14:textId="77777777" w:rsidR="00075441" w:rsidRPr="000A5CCF" w:rsidRDefault="00075441" w:rsidP="00F22A5D">
      <w:pPr>
        <w:rPr>
          <w:color w:val="000000"/>
          <w:sz w:val="22"/>
          <w:szCs w:val="22"/>
        </w:rPr>
      </w:pPr>
    </w:p>
    <w:p w14:paraId="6CE00EB1" w14:textId="0FE39C61" w:rsidR="00075441" w:rsidRPr="000A5CCF" w:rsidRDefault="00314EAB" w:rsidP="00075441">
      <w:pPr>
        <w:rPr>
          <w:sz w:val="22"/>
          <w:szCs w:val="22"/>
        </w:rPr>
      </w:pPr>
      <w:r>
        <w:rPr>
          <w:color w:val="000000"/>
          <w:sz w:val="22"/>
          <w:szCs w:val="22"/>
        </w:rPr>
        <w:t>7</w:t>
      </w:r>
      <w:r w:rsidR="00075441" w:rsidRPr="000A5CCF">
        <w:rPr>
          <w:color w:val="000000"/>
          <w:sz w:val="22"/>
          <w:szCs w:val="22"/>
        </w:rPr>
        <w:t xml:space="preserve">. As a condition of accepting a faculty position at the University of Maryland College Park (UMD), you agree to disclose all employment-related misconduct findings and pending disciplinary proceedings against you in your current or prior jobs,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finding or pending investigation relating to your current or previous employer’s policies and rules governing faculty.  This offer is contingent on your full and complete disclosure on those matters, and your signature on this letter is your confirmation that you have disclosed all matters detailed above. Further, the University requires that you disclose any employment-related misconduct proceedings that may initiate at your current or prior jobs after your departure. </w:t>
      </w:r>
      <w:proofErr w:type="gramStart"/>
      <w:r w:rsidR="00075441" w:rsidRPr="000A5CCF">
        <w:rPr>
          <w:color w:val="000000"/>
          <w:sz w:val="22"/>
          <w:szCs w:val="22"/>
        </w:rPr>
        <w:t>In the event that</w:t>
      </w:r>
      <w:proofErr w:type="gramEnd"/>
      <w:r w:rsidR="00075441" w:rsidRPr="000A5CCF">
        <w:rPr>
          <w:color w:val="000000"/>
          <w:sz w:val="22"/>
          <w:szCs w:val="22"/>
        </w:rPr>
        <w:t xml:space="preserve"> you fail to disclose any such matter, this letter of offer may be revoked at UMD’s sole discretion. If UMD becomes aware of a failure to disclose or misrepresentation of any such matter after your employment commences, you may be subject to discipline, up to and including termination. </w:t>
      </w:r>
    </w:p>
    <w:p w14:paraId="6AA080DA" w14:textId="77777777" w:rsidR="00075441" w:rsidRPr="000A5CCF" w:rsidRDefault="00075441" w:rsidP="00075441">
      <w:pPr>
        <w:rPr>
          <w:sz w:val="22"/>
          <w:szCs w:val="22"/>
        </w:rPr>
      </w:pPr>
    </w:p>
    <w:p w14:paraId="2A7C2268" w14:textId="77777777" w:rsidR="00075441" w:rsidRPr="000A5CCF" w:rsidRDefault="00075441" w:rsidP="00075441">
      <w:pPr>
        <w:rPr>
          <w:color w:val="000000"/>
          <w:sz w:val="22"/>
          <w:szCs w:val="22"/>
        </w:rPr>
      </w:pPr>
    </w:p>
    <w:p w14:paraId="7740C93E" w14:textId="77777777" w:rsidR="00075441" w:rsidRPr="000A5CCF" w:rsidRDefault="00075441" w:rsidP="00075441">
      <w:pPr>
        <w:rPr>
          <w:color w:val="000000"/>
          <w:sz w:val="22"/>
          <w:szCs w:val="22"/>
        </w:rPr>
      </w:pPr>
      <w:r w:rsidRPr="000A5CCF">
        <w:rPr>
          <w:color w:val="000000"/>
          <w:sz w:val="22"/>
          <w:szCs w:val="22"/>
        </w:rPr>
        <w:lastRenderedPageBreak/>
        <w:t>By signing and returning this form, you are agreeing to the general terms and conditions of employment for a tenured/tenure track faculty member at the University of Maryland, College Park.</w:t>
      </w:r>
    </w:p>
    <w:p w14:paraId="0B754B15" w14:textId="77777777" w:rsidR="00075441" w:rsidRPr="000A5CCF" w:rsidRDefault="00075441" w:rsidP="00075441">
      <w:pPr>
        <w:rPr>
          <w:color w:val="000000"/>
          <w:sz w:val="22"/>
          <w:szCs w:val="22"/>
        </w:rPr>
      </w:pPr>
    </w:p>
    <w:p w14:paraId="2DCE2C56" w14:textId="77777777" w:rsidR="00075441" w:rsidRPr="000A5CCF" w:rsidRDefault="00075441" w:rsidP="00075441">
      <w:pPr>
        <w:rPr>
          <w:color w:val="000000"/>
          <w:sz w:val="22"/>
          <w:szCs w:val="22"/>
        </w:rPr>
      </w:pPr>
      <w:r w:rsidRPr="000A5CCF">
        <w:rPr>
          <w:color w:val="000000"/>
          <w:sz w:val="22"/>
          <w:szCs w:val="22"/>
        </w:rPr>
        <w:t>__________________________</w:t>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t>__________________</w:t>
      </w:r>
    </w:p>
    <w:p w14:paraId="5987B290" w14:textId="77777777" w:rsidR="00075441" w:rsidRPr="000A5CCF" w:rsidRDefault="00075441" w:rsidP="00075441">
      <w:pPr>
        <w:rPr>
          <w:color w:val="000000"/>
          <w:sz w:val="22"/>
          <w:szCs w:val="22"/>
        </w:rPr>
      </w:pPr>
      <w:r w:rsidRPr="000A5CCF">
        <w:rPr>
          <w:color w:val="000000"/>
          <w:sz w:val="22"/>
          <w:szCs w:val="22"/>
        </w:rPr>
        <w:t>Signature</w:t>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r>
      <w:r w:rsidRPr="000A5CCF">
        <w:rPr>
          <w:color w:val="000000"/>
          <w:sz w:val="22"/>
          <w:szCs w:val="22"/>
        </w:rPr>
        <w:tab/>
        <w:t>Date</w:t>
      </w:r>
    </w:p>
    <w:p w14:paraId="45DA178D" w14:textId="77777777" w:rsidR="00075441" w:rsidRPr="000A5CCF" w:rsidRDefault="00075441" w:rsidP="00075441">
      <w:pPr>
        <w:rPr>
          <w:color w:val="000000"/>
          <w:sz w:val="22"/>
          <w:szCs w:val="22"/>
        </w:rPr>
      </w:pPr>
    </w:p>
    <w:p w14:paraId="5AC662E0" w14:textId="77777777" w:rsidR="00075441" w:rsidRPr="000A5CCF" w:rsidRDefault="00075441" w:rsidP="00075441">
      <w:pPr>
        <w:rPr>
          <w:color w:val="000000"/>
          <w:sz w:val="22"/>
          <w:szCs w:val="22"/>
        </w:rPr>
      </w:pPr>
      <w:r w:rsidRPr="000A5CCF">
        <w:rPr>
          <w:color w:val="000000"/>
          <w:sz w:val="22"/>
          <w:szCs w:val="22"/>
        </w:rPr>
        <w:t>__________________________</w:t>
      </w:r>
    </w:p>
    <w:p w14:paraId="077CB34E" w14:textId="60FF2C9E" w:rsidR="00F22A5D" w:rsidRPr="000A5CCF" w:rsidRDefault="00075441" w:rsidP="004E289C">
      <w:pPr>
        <w:rPr>
          <w:sz w:val="22"/>
          <w:szCs w:val="22"/>
        </w:rPr>
      </w:pPr>
      <w:r w:rsidRPr="000A5CCF">
        <w:rPr>
          <w:color w:val="000000"/>
          <w:sz w:val="22"/>
          <w:szCs w:val="22"/>
        </w:rPr>
        <w:t>Printed Name</w:t>
      </w:r>
    </w:p>
    <w:p w14:paraId="0B60467C" w14:textId="77777777" w:rsidR="00F22A5D" w:rsidRPr="000A5CCF" w:rsidRDefault="00F22A5D" w:rsidP="00075441">
      <w:pPr>
        <w:rPr>
          <w:sz w:val="22"/>
          <w:szCs w:val="22"/>
        </w:rPr>
      </w:pPr>
    </w:p>
    <w:sectPr w:rsidR="00F22A5D" w:rsidRPr="000A5CCF" w:rsidSect="007654F2">
      <w:footerReference w:type="even" r:id="rId10"/>
      <w:type w:val="continuous"/>
      <w:pgSz w:w="12240" w:h="15840" w:code="1"/>
      <w:pgMar w:top="1440"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4D562" w14:textId="77777777" w:rsidR="005724EA" w:rsidRDefault="005724EA">
      <w:r>
        <w:separator/>
      </w:r>
    </w:p>
  </w:endnote>
  <w:endnote w:type="continuationSeparator" w:id="0">
    <w:p w14:paraId="694BA4B8" w14:textId="77777777" w:rsidR="005724EA" w:rsidRDefault="0057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2AFBE" w14:textId="77777777" w:rsidR="00503423" w:rsidRDefault="007654F2">
    <w:pPr>
      <w:pStyle w:val="Footer"/>
      <w:framePr w:wrap="around" w:vAnchor="text" w:hAnchor="margin" w:xAlign="center" w:y="1"/>
      <w:rPr>
        <w:rStyle w:val="PageNumber"/>
      </w:rPr>
    </w:pPr>
    <w:r>
      <w:rPr>
        <w:rStyle w:val="PageNumber"/>
      </w:rPr>
      <w:fldChar w:fldCharType="begin"/>
    </w:r>
    <w:r w:rsidR="00503423">
      <w:rPr>
        <w:rStyle w:val="PageNumber"/>
      </w:rPr>
      <w:instrText xml:space="preserve">PAGE  </w:instrText>
    </w:r>
    <w:r>
      <w:rPr>
        <w:rStyle w:val="PageNumber"/>
      </w:rPr>
      <w:fldChar w:fldCharType="separate"/>
    </w:r>
    <w:r w:rsidR="00503423">
      <w:rPr>
        <w:rStyle w:val="PageNumber"/>
        <w:noProof/>
      </w:rPr>
      <w:t>4</w:t>
    </w:r>
    <w:r>
      <w:rPr>
        <w:rStyle w:val="PageNumber"/>
      </w:rPr>
      <w:fldChar w:fldCharType="end"/>
    </w:r>
  </w:p>
  <w:p w14:paraId="4E3D167E" w14:textId="77777777" w:rsidR="00503423" w:rsidRDefault="00503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ABE8F" w14:textId="77777777" w:rsidR="005724EA" w:rsidRDefault="005724EA">
      <w:r>
        <w:separator/>
      </w:r>
    </w:p>
  </w:footnote>
  <w:footnote w:type="continuationSeparator" w:id="0">
    <w:p w14:paraId="5DB4DD6F" w14:textId="77777777" w:rsidR="005724EA" w:rsidRDefault="00572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A5896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FC66D3"/>
    <w:multiLevelType w:val="multilevel"/>
    <w:tmpl w:val="196231B0"/>
    <w:lvl w:ilvl="0">
      <w:start w:val="9"/>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82B0D0E"/>
    <w:multiLevelType w:val="hybridMultilevel"/>
    <w:tmpl w:val="04184D20"/>
    <w:lvl w:ilvl="0" w:tplc="29AAD580">
      <w:start w:val="1"/>
      <w:numFmt w:val="decimal"/>
      <w:lvlText w:val="%1."/>
      <w:lvlJc w:val="left"/>
      <w:pPr>
        <w:tabs>
          <w:tab w:val="num" w:pos="360"/>
        </w:tabs>
        <w:ind w:left="360" w:hanging="360"/>
      </w:pPr>
    </w:lvl>
    <w:lvl w:ilvl="1" w:tplc="44BC45C8" w:tentative="1">
      <w:start w:val="1"/>
      <w:numFmt w:val="lowerLetter"/>
      <w:lvlText w:val="%2."/>
      <w:lvlJc w:val="left"/>
      <w:pPr>
        <w:tabs>
          <w:tab w:val="num" w:pos="1080"/>
        </w:tabs>
        <w:ind w:left="1080" w:hanging="360"/>
      </w:pPr>
    </w:lvl>
    <w:lvl w:ilvl="2" w:tplc="7D242FF0" w:tentative="1">
      <w:start w:val="1"/>
      <w:numFmt w:val="lowerRoman"/>
      <w:lvlText w:val="%3."/>
      <w:lvlJc w:val="right"/>
      <w:pPr>
        <w:tabs>
          <w:tab w:val="num" w:pos="1800"/>
        </w:tabs>
        <w:ind w:left="1800" w:hanging="180"/>
      </w:pPr>
    </w:lvl>
    <w:lvl w:ilvl="3" w:tplc="6EF4E41E" w:tentative="1">
      <w:start w:val="1"/>
      <w:numFmt w:val="decimal"/>
      <w:lvlText w:val="%4."/>
      <w:lvlJc w:val="left"/>
      <w:pPr>
        <w:tabs>
          <w:tab w:val="num" w:pos="2520"/>
        </w:tabs>
        <w:ind w:left="2520" w:hanging="360"/>
      </w:pPr>
    </w:lvl>
    <w:lvl w:ilvl="4" w:tplc="E7820D22" w:tentative="1">
      <w:start w:val="1"/>
      <w:numFmt w:val="lowerLetter"/>
      <w:lvlText w:val="%5."/>
      <w:lvlJc w:val="left"/>
      <w:pPr>
        <w:tabs>
          <w:tab w:val="num" w:pos="3240"/>
        </w:tabs>
        <w:ind w:left="3240" w:hanging="360"/>
      </w:pPr>
    </w:lvl>
    <w:lvl w:ilvl="5" w:tplc="2130A8A4" w:tentative="1">
      <w:start w:val="1"/>
      <w:numFmt w:val="lowerRoman"/>
      <w:lvlText w:val="%6."/>
      <w:lvlJc w:val="right"/>
      <w:pPr>
        <w:tabs>
          <w:tab w:val="num" w:pos="3960"/>
        </w:tabs>
        <w:ind w:left="3960" w:hanging="180"/>
      </w:pPr>
    </w:lvl>
    <w:lvl w:ilvl="6" w:tplc="506E05FC" w:tentative="1">
      <w:start w:val="1"/>
      <w:numFmt w:val="decimal"/>
      <w:lvlText w:val="%7."/>
      <w:lvlJc w:val="left"/>
      <w:pPr>
        <w:tabs>
          <w:tab w:val="num" w:pos="4680"/>
        </w:tabs>
        <w:ind w:left="4680" w:hanging="360"/>
      </w:pPr>
    </w:lvl>
    <w:lvl w:ilvl="7" w:tplc="E0A6F804" w:tentative="1">
      <w:start w:val="1"/>
      <w:numFmt w:val="lowerLetter"/>
      <w:lvlText w:val="%8."/>
      <w:lvlJc w:val="left"/>
      <w:pPr>
        <w:tabs>
          <w:tab w:val="num" w:pos="5400"/>
        </w:tabs>
        <w:ind w:left="5400" w:hanging="360"/>
      </w:pPr>
    </w:lvl>
    <w:lvl w:ilvl="8" w:tplc="71367EB4" w:tentative="1">
      <w:start w:val="1"/>
      <w:numFmt w:val="lowerRoman"/>
      <w:lvlText w:val="%9."/>
      <w:lvlJc w:val="right"/>
      <w:pPr>
        <w:tabs>
          <w:tab w:val="num" w:pos="6120"/>
        </w:tabs>
        <w:ind w:left="6120" w:hanging="180"/>
      </w:pPr>
    </w:lvl>
  </w:abstractNum>
  <w:abstractNum w:abstractNumId="3" w15:restartNumberingAfterBreak="0">
    <w:nsid w:val="0B16789C"/>
    <w:multiLevelType w:val="singleLevel"/>
    <w:tmpl w:val="285CCB42"/>
    <w:lvl w:ilvl="0">
      <w:start w:val="3"/>
      <w:numFmt w:val="decimal"/>
      <w:lvlText w:val="%1a."/>
      <w:lvlJc w:val="left"/>
      <w:pPr>
        <w:tabs>
          <w:tab w:val="num" w:pos="360"/>
        </w:tabs>
        <w:ind w:left="360" w:hanging="360"/>
      </w:pPr>
    </w:lvl>
  </w:abstractNum>
  <w:abstractNum w:abstractNumId="4" w15:restartNumberingAfterBreak="0">
    <w:nsid w:val="0BDE6830"/>
    <w:multiLevelType w:val="hybridMultilevel"/>
    <w:tmpl w:val="386AB7BC"/>
    <w:lvl w:ilvl="0" w:tplc="FFEA7A5C">
      <w:start w:val="1"/>
      <w:numFmt w:val="decimal"/>
      <w:lvlText w:val="%1."/>
      <w:lvlJc w:val="left"/>
      <w:pPr>
        <w:tabs>
          <w:tab w:val="num" w:pos="360"/>
        </w:tabs>
        <w:ind w:left="360" w:hanging="360"/>
      </w:pPr>
    </w:lvl>
    <w:lvl w:ilvl="1" w:tplc="7B2CB86A" w:tentative="1">
      <w:start w:val="1"/>
      <w:numFmt w:val="lowerLetter"/>
      <w:lvlText w:val="%2."/>
      <w:lvlJc w:val="left"/>
      <w:pPr>
        <w:tabs>
          <w:tab w:val="num" w:pos="1080"/>
        </w:tabs>
        <w:ind w:left="1080" w:hanging="360"/>
      </w:pPr>
    </w:lvl>
    <w:lvl w:ilvl="2" w:tplc="3D1CA8F0" w:tentative="1">
      <w:start w:val="1"/>
      <w:numFmt w:val="lowerRoman"/>
      <w:lvlText w:val="%3."/>
      <w:lvlJc w:val="right"/>
      <w:pPr>
        <w:tabs>
          <w:tab w:val="num" w:pos="1800"/>
        </w:tabs>
        <w:ind w:left="1800" w:hanging="180"/>
      </w:pPr>
    </w:lvl>
    <w:lvl w:ilvl="3" w:tplc="792063D0" w:tentative="1">
      <w:start w:val="1"/>
      <w:numFmt w:val="decimal"/>
      <w:lvlText w:val="%4."/>
      <w:lvlJc w:val="left"/>
      <w:pPr>
        <w:tabs>
          <w:tab w:val="num" w:pos="2520"/>
        </w:tabs>
        <w:ind w:left="2520" w:hanging="360"/>
      </w:pPr>
    </w:lvl>
    <w:lvl w:ilvl="4" w:tplc="99388C80" w:tentative="1">
      <w:start w:val="1"/>
      <w:numFmt w:val="lowerLetter"/>
      <w:lvlText w:val="%5."/>
      <w:lvlJc w:val="left"/>
      <w:pPr>
        <w:tabs>
          <w:tab w:val="num" w:pos="3240"/>
        </w:tabs>
        <w:ind w:left="3240" w:hanging="360"/>
      </w:pPr>
    </w:lvl>
    <w:lvl w:ilvl="5" w:tplc="835CC8D6" w:tentative="1">
      <w:start w:val="1"/>
      <w:numFmt w:val="lowerRoman"/>
      <w:lvlText w:val="%6."/>
      <w:lvlJc w:val="right"/>
      <w:pPr>
        <w:tabs>
          <w:tab w:val="num" w:pos="3960"/>
        </w:tabs>
        <w:ind w:left="3960" w:hanging="180"/>
      </w:pPr>
    </w:lvl>
    <w:lvl w:ilvl="6" w:tplc="31223704" w:tentative="1">
      <w:start w:val="1"/>
      <w:numFmt w:val="decimal"/>
      <w:lvlText w:val="%7."/>
      <w:lvlJc w:val="left"/>
      <w:pPr>
        <w:tabs>
          <w:tab w:val="num" w:pos="4680"/>
        </w:tabs>
        <w:ind w:left="4680" w:hanging="360"/>
      </w:pPr>
    </w:lvl>
    <w:lvl w:ilvl="7" w:tplc="F892AD0A" w:tentative="1">
      <w:start w:val="1"/>
      <w:numFmt w:val="lowerLetter"/>
      <w:lvlText w:val="%8."/>
      <w:lvlJc w:val="left"/>
      <w:pPr>
        <w:tabs>
          <w:tab w:val="num" w:pos="5400"/>
        </w:tabs>
        <w:ind w:left="5400" w:hanging="360"/>
      </w:pPr>
    </w:lvl>
    <w:lvl w:ilvl="8" w:tplc="E85A5F22" w:tentative="1">
      <w:start w:val="1"/>
      <w:numFmt w:val="lowerRoman"/>
      <w:lvlText w:val="%9."/>
      <w:lvlJc w:val="right"/>
      <w:pPr>
        <w:tabs>
          <w:tab w:val="num" w:pos="6120"/>
        </w:tabs>
        <w:ind w:left="6120" w:hanging="180"/>
      </w:pPr>
    </w:lvl>
  </w:abstractNum>
  <w:abstractNum w:abstractNumId="5" w15:restartNumberingAfterBreak="0">
    <w:nsid w:val="105D016E"/>
    <w:multiLevelType w:val="singleLevel"/>
    <w:tmpl w:val="0409000F"/>
    <w:lvl w:ilvl="0">
      <w:start w:val="9"/>
      <w:numFmt w:val="decimal"/>
      <w:lvlText w:val="%1."/>
      <w:lvlJc w:val="left"/>
      <w:pPr>
        <w:tabs>
          <w:tab w:val="num" w:pos="360"/>
        </w:tabs>
        <w:ind w:left="360" w:hanging="360"/>
      </w:pPr>
      <w:rPr>
        <w:rFonts w:hint="default"/>
      </w:rPr>
    </w:lvl>
  </w:abstractNum>
  <w:abstractNum w:abstractNumId="6" w15:restartNumberingAfterBreak="0">
    <w:nsid w:val="108E3D3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1A509A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88028B5"/>
    <w:multiLevelType w:val="hybridMultilevel"/>
    <w:tmpl w:val="A2260742"/>
    <w:lvl w:ilvl="0" w:tplc="7648222A">
      <w:start w:val="1"/>
      <w:numFmt w:val="decimal"/>
      <w:lvlText w:val="%1."/>
      <w:lvlJc w:val="left"/>
      <w:pPr>
        <w:tabs>
          <w:tab w:val="num" w:pos="360"/>
        </w:tabs>
        <w:ind w:left="360" w:hanging="360"/>
      </w:pPr>
    </w:lvl>
    <w:lvl w:ilvl="1" w:tplc="17429E6E" w:tentative="1">
      <w:start w:val="1"/>
      <w:numFmt w:val="lowerLetter"/>
      <w:lvlText w:val="%2."/>
      <w:lvlJc w:val="left"/>
      <w:pPr>
        <w:tabs>
          <w:tab w:val="num" w:pos="1080"/>
        </w:tabs>
        <w:ind w:left="1080" w:hanging="360"/>
      </w:pPr>
    </w:lvl>
    <w:lvl w:ilvl="2" w:tplc="76262048" w:tentative="1">
      <w:start w:val="1"/>
      <w:numFmt w:val="lowerRoman"/>
      <w:lvlText w:val="%3."/>
      <w:lvlJc w:val="right"/>
      <w:pPr>
        <w:tabs>
          <w:tab w:val="num" w:pos="1800"/>
        </w:tabs>
        <w:ind w:left="1800" w:hanging="180"/>
      </w:pPr>
    </w:lvl>
    <w:lvl w:ilvl="3" w:tplc="E6B0B12A" w:tentative="1">
      <w:start w:val="1"/>
      <w:numFmt w:val="decimal"/>
      <w:lvlText w:val="%4."/>
      <w:lvlJc w:val="left"/>
      <w:pPr>
        <w:tabs>
          <w:tab w:val="num" w:pos="2520"/>
        </w:tabs>
        <w:ind w:left="2520" w:hanging="360"/>
      </w:pPr>
    </w:lvl>
    <w:lvl w:ilvl="4" w:tplc="0ED4439C" w:tentative="1">
      <w:start w:val="1"/>
      <w:numFmt w:val="lowerLetter"/>
      <w:lvlText w:val="%5."/>
      <w:lvlJc w:val="left"/>
      <w:pPr>
        <w:tabs>
          <w:tab w:val="num" w:pos="3240"/>
        </w:tabs>
        <w:ind w:left="3240" w:hanging="360"/>
      </w:pPr>
    </w:lvl>
    <w:lvl w:ilvl="5" w:tplc="1904F09E" w:tentative="1">
      <w:start w:val="1"/>
      <w:numFmt w:val="lowerRoman"/>
      <w:lvlText w:val="%6."/>
      <w:lvlJc w:val="right"/>
      <w:pPr>
        <w:tabs>
          <w:tab w:val="num" w:pos="3960"/>
        </w:tabs>
        <w:ind w:left="3960" w:hanging="180"/>
      </w:pPr>
    </w:lvl>
    <w:lvl w:ilvl="6" w:tplc="967A512A" w:tentative="1">
      <w:start w:val="1"/>
      <w:numFmt w:val="decimal"/>
      <w:lvlText w:val="%7."/>
      <w:lvlJc w:val="left"/>
      <w:pPr>
        <w:tabs>
          <w:tab w:val="num" w:pos="4680"/>
        </w:tabs>
        <w:ind w:left="4680" w:hanging="360"/>
      </w:pPr>
    </w:lvl>
    <w:lvl w:ilvl="7" w:tplc="330A9888" w:tentative="1">
      <w:start w:val="1"/>
      <w:numFmt w:val="lowerLetter"/>
      <w:lvlText w:val="%8."/>
      <w:lvlJc w:val="left"/>
      <w:pPr>
        <w:tabs>
          <w:tab w:val="num" w:pos="5400"/>
        </w:tabs>
        <w:ind w:left="5400" w:hanging="360"/>
      </w:pPr>
    </w:lvl>
    <w:lvl w:ilvl="8" w:tplc="183C0186" w:tentative="1">
      <w:start w:val="1"/>
      <w:numFmt w:val="lowerRoman"/>
      <w:lvlText w:val="%9."/>
      <w:lvlJc w:val="right"/>
      <w:pPr>
        <w:tabs>
          <w:tab w:val="num" w:pos="6120"/>
        </w:tabs>
        <w:ind w:left="6120" w:hanging="180"/>
      </w:pPr>
    </w:lvl>
  </w:abstractNum>
  <w:abstractNum w:abstractNumId="9" w15:restartNumberingAfterBreak="0">
    <w:nsid w:val="1F76280C"/>
    <w:multiLevelType w:val="multilevel"/>
    <w:tmpl w:val="2596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7E717A"/>
    <w:multiLevelType w:val="hybridMultilevel"/>
    <w:tmpl w:val="42680492"/>
    <w:lvl w:ilvl="0" w:tplc="5C06C73E">
      <w:start w:val="1"/>
      <w:numFmt w:val="bullet"/>
      <w:lvlText w:val=""/>
      <w:lvlJc w:val="left"/>
      <w:pPr>
        <w:tabs>
          <w:tab w:val="num" w:pos="1140"/>
        </w:tabs>
        <w:ind w:left="1140" w:hanging="360"/>
      </w:pPr>
      <w:rPr>
        <w:rFonts w:ascii="Symbol" w:hAnsi="Symbol" w:hint="default"/>
      </w:rPr>
    </w:lvl>
    <w:lvl w:ilvl="1" w:tplc="17AC72E2" w:tentative="1">
      <w:start w:val="1"/>
      <w:numFmt w:val="bullet"/>
      <w:lvlText w:val="o"/>
      <w:lvlJc w:val="left"/>
      <w:pPr>
        <w:tabs>
          <w:tab w:val="num" w:pos="1860"/>
        </w:tabs>
        <w:ind w:left="1860" w:hanging="360"/>
      </w:pPr>
      <w:rPr>
        <w:rFonts w:ascii="Courier New" w:hAnsi="Courier New" w:hint="default"/>
      </w:rPr>
    </w:lvl>
    <w:lvl w:ilvl="2" w:tplc="CDA0052C" w:tentative="1">
      <w:start w:val="1"/>
      <w:numFmt w:val="bullet"/>
      <w:lvlText w:val=""/>
      <w:lvlJc w:val="left"/>
      <w:pPr>
        <w:tabs>
          <w:tab w:val="num" w:pos="2580"/>
        </w:tabs>
        <w:ind w:left="2580" w:hanging="360"/>
      </w:pPr>
      <w:rPr>
        <w:rFonts w:ascii="Wingdings" w:hAnsi="Wingdings" w:hint="default"/>
      </w:rPr>
    </w:lvl>
    <w:lvl w:ilvl="3" w:tplc="D4DEC4DE" w:tentative="1">
      <w:start w:val="1"/>
      <w:numFmt w:val="bullet"/>
      <w:lvlText w:val=""/>
      <w:lvlJc w:val="left"/>
      <w:pPr>
        <w:tabs>
          <w:tab w:val="num" w:pos="3300"/>
        </w:tabs>
        <w:ind w:left="3300" w:hanging="360"/>
      </w:pPr>
      <w:rPr>
        <w:rFonts w:ascii="Symbol" w:hAnsi="Symbol" w:hint="default"/>
      </w:rPr>
    </w:lvl>
    <w:lvl w:ilvl="4" w:tplc="2E0014EE" w:tentative="1">
      <w:start w:val="1"/>
      <w:numFmt w:val="bullet"/>
      <w:lvlText w:val="o"/>
      <w:lvlJc w:val="left"/>
      <w:pPr>
        <w:tabs>
          <w:tab w:val="num" w:pos="4020"/>
        </w:tabs>
        <w:ind w:left="4020" w:hanging="360"/>
      </w:pPr>
      <w:rPr>
        <w:rFonts w:ascii="Courier New" w:hAnsi="Courier New" w:hint="default"/>
      </w:rPr>
    </w:lvl>
    <w:lvl w:ilvl="5" w:tplc="45C0681E" w:tentative="1">
      <w:start w:val="1"/>
      <w:numFmt w:val="bullet"/>
      <w:lvlText w:val=""/>
      <w:lvlJc w:val="left"/>
      <w:pPr>
        <w:tabs>
          <w:tab w:val="num" w:pos="4740"/>
        </w:tabs>
        <w:ind w:left="4740" w:hanging="360"/>
      </w:pPr>
      <w:rPr>
        <w:rFonts w:ascii="Wingdings" w:hAnsi="Wingdings" w:hint="default"/>
      </w:rPr>
    </w:lvl>
    <w:lvl w:ilvl="6" w:tplc="CC24FAB4" w:tentative="1">
      <w:start w:val="1"/>
      <w:numFmt w:val="bullet"/>
      <w:lvlText w:val=""/>
      <w:lvlJc w:val="left"/>
      <w:pPr>
        <w:tabs>
          <w:tab w:val="num" w:pos="5460"/>
        </w:tabs>
        <w:ind w:left="5460" w:hanging="360"/>
      </w:pPr>
      <w:rPr>
        <w:rFonts w:ascii="Symbol" w:hAnsi="Symbol" w:hint="default"/>
      </w:rPr>
    </w:lvl>
    <w:lvl w:ilvl="7" w:tplc="4F12E5AC" w:tentative="1">
      <w:start w:val="1"/>
      <w:numFmt w:val="bullet"/>
      <w:lvlText w:val="o"/>
      <w:lvlJc w:val="left"/>
      <w:pPr>
        <w:tabs>
          <w:tab w:val="num" w:pos="6180"/>
        </w:tabs>
        <w:ind w:left="6180" w:hanging="360"/>
      </w:pPr>
      <w:rPr>
        <w:rFonts w:ascii="Courier New" w:hAnsi="Courier New" w:hint="default"/>
      </w:rPr>
    </w:lvl>
    <w:lvl w:ilvl="8" w:tplc="B8C28FD8"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2AD7483D"/>
    <w:multiLevelType w:val="singleLevel"/>
    <w:tmpl w:val="0409000F"/>
    <w:lvl w:ilvl="0">
      <w:start w:val="9"/>
      <w:numFmt w:val="decimal"/>
      <w:lvlText w:val="%1."/>
      <w:lvlJc w:val="left"/>
      <w:pPr>
        <w:tabs>
          <w:tab w:val="num" w:pos="360"/>
        </w:tabs>
        <w:ind w:left="360" w:hanging="360"/>
      </w:pPr>
      <w:rPr>
        <w:rFonts w:hint="default"/>
      </w:rPr>
    </w:lvl>
  </w:abstractNum>
  <w:abstractNum w:abstractNumId="12" w15:restartNumberingAfterBreak="0">
    <w:nsid w:val="3F95006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EEF72F0"/>
    <w:multiLevelType w:val="multilevel"/>
    <w:tmpl w:val="52B096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5A3974EE"/>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73707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3497675"/>
    <w:multiLevelType w:val="singleLevel"/>
    <w:tmpl w:val="0409000F"/>
    <w:lvl w:ilvl="0">
      <w:start w:val="1"/>
      <w:numFmt w:val="decimal"/>
      <w:lvlText w:val="%1."/>
      <w:lvlJc w:val="left"/>
      <w:pPr>
        <w:tabs>
          <w:tab w:val="num" w:pos="720"/>
        </w:tabs>
        <w:ind w:left="720" w:hanging="360"/>
      </w:pPr>
    </w:lvl>
  </w:abstractNum>
  <w:abstractNum w:abstractNumId="17" w15:restartNumberingAfterBreak="0">
    <w:nsid w:val="74291323"/>
    <w:multiLevelType w:val="singleLevel"/>
    <w:tmpl w:val="5B60FD3E"/>
    <w:lvl w:ilvl="0">
      <w:start w:val="9"/>
      <w:numFmt w:val="decimal"/>
      <w:lvlText w:val="%1."/>
      <w:lvlJc w:val="left"/>
      <w:pPr>
        <w:tabs>
          <w:tab w:val="num" w:pos="360"/>
        </w:tabs>
        <w:ind w:left="360" w:hanging="360"/>
      </w:pPr>
      <w:rPr>
        <w:rFonts w:hint="default"/>
      </w:rPr>
    </w:lvl>
  </w:abstractNum>
  <w:abstractNum w:abstractNumId="18" w15:restartNumberingAfterBreak="0">
    <w:nsid w:val="79CE1C5F"/>
    <w:multiLevelType w:val="hybridMultilevel"/>
    <w:tmpl w:val="5F2EEB22"/>
    <w:lvl w:ilvl="0" w:tplc="54A0D48E">
      <w:start w:val="3"/>
      <w:numFmt w:val="decimal"/>
      <w:lvlText w:val="%1."/>
      <w:lvlJc w:val="left"/>
      <w:pPr>
        <w:tabs>
          <w:tab w:val="num" w:pos="360"/>
        </w:tabs>
        <w:ind w:left="360" w:hanging="360"/>
      </w:pPr>
      <w:rPr>
        <w:rFonts w:hint="default"/>
      </w:rPr>
    </w:lvl>
    <w:lvl w:ilvl="1" w:tplc="C59EEAB8" w:tentative="1">
      <w:start w:val="1"/>
      <w:numFmt w:val="lowerLetter"/>
      <w:lvlText w:val="%2."/>
      <w:lvlJc w:val="left"/>
      <w:pPr>
        <w:tabs>
          <w:tab w:val="num" w:pos="1080"/>
        </w:tabs>
        <w:ind w:left="1080" w:hanging="360"/>
      </w:pPr>
    </w:lvl>
    <w:lvl w:ilvl="2" w:tplc="25069CA6" w:tentative="1">
      <w:start w:val="1"/>
      <w:numFmt w:val="lowerRoman"/>
      <w:lvlText w:val="%3."/>
      <w:lvlJc w:val="right"/>
      <w:pPr>
        <w:tabs>
          <w:tab w:val="num" w:pos="1800"/>
        </w:tabs>
        <w:ind w:left="1800" w:hanging="180"/>
      </w:pPr>
    </w:lvl>
    <w:lvl w:ilvl="3" w:tplc="124C5FC4" w:tentative="1">
      <w:start w:val="1"/>
      <w:numFmt w:val="decimal"/>
      <w:lvlText w:val="%4."/>
      <w:lvlJc w:val="left"/>
      <w:pPr>
        <w:tabs>
          <w:tab w:val="num" w:pos="2520"/>
        </w:tabs>
        <w:ind w:left="2520" w:hanging="360"/>
      </w:pPr>
    </w:lvl>
    <w:lvl w:ilvl="4" w:tplc="5A2E256A" w:tentative="1">
      <w:start w:val="1"/>
      <w:numFmt w:val="lowerLetter"/>
      <w:lvlText w:val="%5."/>
      <w:lvlJc w:val="left"/>
      <w:pPr>
        <w:tabs>
          <w:tab w:val="num" w:pos="3240"/>
        </w:tabs>
        <w:ind w:left="3240" w:hanging="360"/>
      </w:pPr>
    </w:lvl>
    <w:lvl w:ilvl="5" w:tplc="A8763278" w:tentative="1">
      <w:start w:val="1"/>
      <w:numFmt w:val="lowerRoman"/>
      <w:lvlText w:val="%6."/>
      <w:lvlJc w:val="right"/>
      <w:pPr>
        <w:tabs>
          <w:tab w:val="num" w:pos="3960"/>
        </w:tabs>
        <w:ind w:left="3960" w:hanging="180"/>
      </w:pPr>
    </w:lvl>
    <w:lvl w:ilvl="6" w:tplc="6C7C563A" w:tentative="1">
      <w:start w:val="1"/>
      <w:numFmt w:val="decimal"/>
      <w:lvlText w:val="%7."/>
      <w:lvlJc w:val="left"/>
      <w:pPr>
        <w:tabs>
          <w:tab w:val="num" w:pos="4680"/>
        </w:tabs>
        <w:ind w:left="4680" w:hanging="360"/>
      </w:pPr>
    </w:lvl>
    <w:lvl w:ilvl="7" w:tplc="4EFA5AFA" w:tentative="1">
      <w:start w:val="1"/>
      <w:numFmt w:val="lowerLetter"/>
      <w:lvlText w:val="%8."/>
      <w:lvlJc w:val="left"/>
      <w:pPr>
        <w:tabs>
          <w:tab w:val="num" w:pos="5400"/>
        </w:tabs>
        <w:ind w:left="5400" w:hanging="360"/>
      </w:pPr>
    </w:lvl>
    <w:lvl w:ilvl="8" w:tplc="81E81B18" w:tentative="1">
      <w:start w:val="1"/>
      <w:numFmt w:val="lowerRoman"/>
      <w:lvlText w:val="%9."/>
      <w:lvlJc w:val="right"/>
      <w:pPr>
        <w:tabs>
          <w:tab w:val="num" w:pos="6120"/>
        </w:tabs>
        <w:ind w:left="6120" w:hanging="180"/>
      </w:pPr>
    </w:lvl>
  </w:abstractNum>
  <w:num w:numId="1" w16cid:durableId="1758477443">
    <w:abstractNumId w:val="14"/>
  </w:num>
  <w:num w:numId="2" w16cid:durableId="644236534">
    <w:abstractNumId w:val="7"/>
  </w:num>
  <w:num w:numId="3" w16cid:durableId="1553687541">
    <w:abstractNumId w:val="12"/>
  </w:num>
  <w:num w:numId="4" w16cid:durableId="1055544797">
    <w:abstractNumId w:val="16"/>
  </w:num>
  <w:num w:numId="5" w16cid:durableId="1417360148">
    <w:abstractNumId w:val="1"/>
  </w:num>
  <w:num w:numId="6" w16cid:durableId="1426920675">
    <w:abstractNumId w:val="11"/>
  </w:num>
  <w:num w:numId="7" w16cid:durableId="1059863160">
    <w:abstractNumId w:val="5"/>
  </w:num>
  <w:num w:numId="8" w16cid:durableId="719280482">
    <w:abstractNumId w:val="2"/>
  </w:num>
  <w:num w:numId="9" w16cid:durableId="1250625592">
    <w:abstractNumId w:val="4"/>
  </w:num>
  <w:num w:numId="10" w16cid:durableId="1361858224">
    <w:abstractNumId w:val="8"/>
  </w:num>
  <w:num w:numId="11" w16cid:durableId="682362607">
    <w:abstractNumId w:val="18"/>
  </w:num>
  <w:num w:numId="12" w16cid:durableId="2144348087">
    <w:abstractNumId w:val="6"/>
  </w:num>
  <w:num w:numId="13" w16cid:durableId="1757554344">
    <w:abstractNumId w:val="17"/>
  </w:num>
  <w:num w:numId="14" w16cid:durableId="144589830">
    <w:abstractNumId w:val="15"/>
  </w:num>
  <w:num w:numId="15" w16cid:durableId="2117403048">
    <w:abstractNumId w:val="3"/>
  </w:num>
  <w:num w:numId="16" w16cid:durableId="1996640794">
    <w:abstractNumId w:val="10"/>
  </w:num>
  <w:num w:numId="17" w16cid:durableId="1862234539">
    <w:abstractNumId w:val="0"/>
  </w:num>
  <w:num w:numId="18" w16cid:durableId="315111571">
    <w:abstractNumId w:val="13"/>
  </w:num>
  <w:num w:numId="19" w16cid:durableId="1290553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D7"/>
    <w:rsid w:val="00075441"/>
    <w:rsid w:val="000A5CCF"/>
    <w:rsid w:val="000B6237"/>
    <w:rsid w:val="000E05D9"/>
    <w:rsid w:val="000F480D"/>
    <w:rsid w:val="0014537C"/>
    <w:rsid w:val="001620A6"/>
    <w:rsid w:val="001632EB"/>
    <w:rsid w:val="00177BEA"/>
    <w:rsid w:val="00182CEF"/>
    <w:rsid w:val="00195CAE"/>
    <w:rsid w:val="001B2CD2"/>
    <w:rsid w:val="001E6D52"/>
    <w:rsid w:val="001F080C"/>
    <w:rsid w:val="001F29DA"/>
    <w:rsid w:val="00202E6A"/>
    <w:rsid w:val="00227A1F"/>
    <w:rsid w:val="00235CAA"/>
    <w:rsid w:val="00257633"/>
    <w:rsid w:val="00294C52"/>
    <w:rsid w:val="002C610E"/>
    <w:rsid w:val="002D5B0C"/>
    <w:rsid w:val="002E2982"/>
    <w:rsid w:val="002F7CFB"/>
    <w:rsid w:val="00306FCA"/>
    <w:rsid w:val="00314EAB"/>
    <w:rsid w:val="00340EB1"/>
    <w:rsid w:val="00350CB2"/>
    <w:rsid w:val="00373506"/>
    <w:rsid w:val="0038412A"/>
    <w:rsid w:val="004076CA"/>
    <w:rsid w:val="00415742"/>
    <w:rsid w:val="004A13EF"/>
    <w:rsid w:val="004E289C"/>
    <w:rsid w:val="00503423"/>
    <w:rsid w:val="005340C8"/>
    <w:rsid w:val="00537938"/>
    <w:rsid w:val="005529E4"/>
    <w:rsid w:val="005724EA"/>
    <w:rsid w:val="005E6ED6"/>
    <w:rsid w:val="005F2007"/>
    <w:rsid w:val="006017AE"/>
    <w:rsid w:val="006343A4"/>
    <w:rsid w:val="00654477"/>
    <w:rsid w:val="00670A18"/>
    <w:rsid w:val="006939B0"/>
    <w:rsid w:val="006A144A"/>
    <w:rsid w:val="006D0162"/>
    <w:rsid w:val="006D61B1"/>
    <w:rsid w:val="00700B43"/>
    <w:rsid w:val="00745D11"/>
    <w:rsid w:val="00763425"/>
    <w:rsid w:val="007654F2"/>
    <w:rsid w:val="00772C3A"/>
    <w:rsid w:val="007C6A4E"/>
    <w:rsid w:val="007F16F5"/>
    <w:rsid w:val="007F2C4F"/>
    <w:rsid w:val="007F7EFD"/>
    <w:rsid w:val="008413B4"/>
    <w:rsid w:val="00860CA7"/>
    <w:rsid w:val="008862C9"/>
    <w:rsid w:val="008B3147"/>
    <w:rsid w:val="008C23F7"/>
    <w:rsid w:val="00917AC5"/>
    <w:rsid w:val="00922CE3"/>
    <w:rsid w:val="0093003F"/>
    <w:rsid w:val="009A6C35"/>
    <w:rsid w:val="009E6A0F"/>
    <w:rsid w:val="00A10CD1"/>
    <w:rsid w:val="00A20E7E"/>
    <w:rsid w:val="00A51B55"/>
    <w:rsid w:val="00A557F3"/>
    <w:rsid w:val="00A61291"/>
    <w:rsid w:val="00A978EB"/>
    <w:rsid w:val="00AB68A4"/>
    <w:rsid w:val="00AD6879"/>
    <w:rsid w:val="00AE1101"/>
    <w:rsid w:val="00B15E47"/>
    <w:rsid w:val="00B247EB"/>
    <w:rsid w:val="00B52DA2"/>
    <w:rsid w:val="00B6050C"/>
    <w:rsid w:val="00B650B8"/>
    <w:rsid w:val="00B77EED"/>
    <w:rsid w:val="00BA4330"/>
    <w:rsid w:val="00BB7337"/>
    <w:rsid w:val="00BF0F7B"/>
    <w:rsid w:val="00CA47A0"/>
    <w:rsid w:val="00CF630E"/>
    <w:rsid w:val="00D11474"/>
    <w:rsid w:val="00D35896"/>
    <w:rsid w:val="00D5232F"/>
    <w:rsid w:val="00D76AEF"/>
    <w:rsid w:val="00DF2599"/>
    <w:rsid w:val="00DF648D"/>
    <w:rsid w:val="00E0101A"/>
    <w:rsid w:val="00E05DB2"/>
    <w:rsid w:val="00E431BA"/>
    <w:rsid w:val="00EA70AA"/>
    <w:rsid w:val="00EF047B"/>
    <w:rsid w:val="00EF2D80"/>
    <w:rsid w:val="00F1500B"/>
    <w:rsid w:val="00F22A5D"/>
    <w:rsid w:val="00F3028C"/>
    <w:rsid w:val="00F651D7"/>
    <w:rsid w:val="00F76CED"/>
    <w:rsid w:val="00F97976"/>
    <w:rsid w:val="00FA6B21"/>
    <w:rsid w:val="00FB3DBE"/>
    <w:rsid w:val="00FB7F60"/>
    <w:rsid w:val="00FE2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069E19A"/>
  <w15:docId w15:val="{5EFF4914-D133-4284-B1CE-86736E68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4F2"/>
    <w:rPr>
      <w:sz w:val="24"/>
    </w:rPr>
  </w:style>
  <w:style w:type="paragraph" w:styleId="Heading1">
    <w:name w:val="heading 1"/>
    <w:basedOn w:val="Normal"/>
    <w:next w:val="Normal"/>
    <w:qFormat/>
    <w:rsid w:val="007654F2"/>
    <w:pPr>
      <w:keepNext/>
      <w:ind w:left="1440"/>
      <w:outlineLvl w:val="0"/>
    </w:pPr>
    <w:rPr>
      <w:b/>
    </w:rPr>
  </w:style>
  <w:style w:type="paragraph" w:styleId="Heading2">
    <w:name w:val="heading 2"/>
    <w:basedOn w:val="Normal"/>
    <w:next w:val="Normal"/>
    <w:qFormat/>
    <w:rsid w:val="007654F2"/>
    <w:pPr>
      <w:keepNext/>
      <w:jc w:val="center"/>
      <w:outlineLvl w:val="1"/>
    </w:pPr>
    <w:rPr>
      <w:b/>
    </w:rPr>
  </w:style>
  <w:style w:type="paragraph" w:styleId="Heading3">
    <w:name w:val="heading 3"/>
    <w:basedOn w:val="Normal"/>
    <w:next w:val="Normal"/>
    <w:qFormat/>
    <w:rsid w:val="007654F2"/>
    <w:pPr>
      <w:keepNext/>
      <w:ind w:firstLine="360"/>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654F2"/>
    <w:pPr>
      <w:framePr w:w="7920" w:h="1980" w:hRule="exact" w:hSpace="180" w:wrap="auto" w:hAnchor="page" w:xAlign="center" w:yAlign="bottom"/>
      <w:ind w:left="2880"/>
    </w:pPr>
  </w:style>
  <w:style w:type="paragraph" w:styleId="Footer">
    <w:name w:val="footer"/>
    <w:basedOn w:val="Normal"/>
    <w:rsid w:val="007654F2"/>
    <w:pPr>
      <w:tabs>
        <w:tab w:val="center" w:pos="4320"/>
        <w:tab w:val="right" w:pos="8640"/>
      </w:tabs>
    </w:pPr>
  </w:style>
  <w:style w:type="character" w:styleId="PageNumber">
    <w:name w:val="page number"/>
    <w:basedOn w:val="DefaultParagraphFont"/>
    <w:rsid w:val="007654F2"/>
  </w:style>
  <w:style w:type="paragraph" w:styleId="BodyTextIndent">
    <w:name w:val="Body Text Indent"/>
    <w:basedOn w:val="Normal"/>
    <w:rsid w:val="007654F2"/>
    <w:pPr>
      <w:ind w:left="360"/>
    </w:pPr>
  </w:style>
  <w:style w:type="paragraph" w:styleId="BodyTextIndent2">
    <w:name w:val="Body Text Indent 2"/>
    <w:basedOn w:val="Normal"/>
    <w:rsid w:val="007654F2"/>
    <w:pPr>
      <w:ind w:left="450" w:hanging="450"/>
    </w:pPr>
  </w:style>
  <w:style w:type="paragraph" w:styleId="Header">
    <w:name w:val="header"/>
    <w:basedOn w:val="Normal"/>
    <w:rsid w:val="007654F2"/>
    <w:pPr>
      <w:tabs>
        <w:tab w:val="center" w:pos="4320"/>
        <w:tab w:val="right" w:pos="8640"/>
      </w:tabs>
    </w:pPr>
  </w:style>
  <w:style w:type="paragraph" w:styleId="BodyTextIndent3">
    <w:name w:val="Body Text Indent 3"/>
    <w:basedOn w:val="Normal"/>
    <w:rsid w:val="007654F2"/>
    <w:pPr>
      <w:ind w:firstLine="864"/>
    </w:pPr>
  </w:style>
  <w:style w:type="paragraph" w:styleId="BodyText">
    <w:name w:val="Body Text"/>
    <w:basedOn w:val="Normal"/>
    <w:rsid w:val="007654F2"/>
    <w:rPr>
      <w:b/>
    </w:rPr>
  </w:style>
  <w:style w:type="character" w:styleId="Hyperlink">
    <w:name w:val="Hyperlink"/>
    <w:uiPriority w:val="99"/>
    <w:unhideWhenUsed/>
    <w:rsid w:val="00AE1101"/>
    <w:rPr>
      <w:color w:val="0000FF"/>
      <w:u w:val="single"/>
    </w:rPr>
  </w:style>
  <w:style w:type="paragraph" w:styleId="BalloonText">
    <w:name w:val="Balloon Text"/>
    <w:basedOn w:val="Normal"/>
    <w:link w:val="BalloonTextChar"/>
    <w:uiPriority w:val="99"/>
    <w:semiHidden/>
    <w:unhideWhenUsed/>
    <w:rsid w:val="00FA6B21"/>
    <w:rPr>
      <w:rFonts w:ascii="Segoe UI" w:hAnsi="Segoe UI" w:cs="Segoe UI"/>
      <w:sz w:val="18"/>
      <w:szCs w:val="18"/>
    </w:rPr>
  </w:style>
  <w:style w:type="character" w:customStyle="1" w:styleId="BalloonTextChar">
    <w:name w:val="Balloon Text Char"/>
    <w:link w:val="BalloonText"/>
    <w:uiPriority w:val="99"/>
    <w:semiHidden/>
    <w:rsid w:val="00FA6B21"/>
    <w:rPr>
      <w:rFonts w:ascii="Segoe UI" w:hAnsi="Segoe UI" w:cs="Segoe UI"/>
      <w:sz w:val="18"/>
      <w:szCs w:val="18"/>
    </w:rPr>
  </w:style>
  <w:style w:type="character" w:styleId="Strong">
    <w:name w:val="Strong"/>
    <w:uiPriority w:val="22"/>
    <w:qFormat/>
    <w:rsid w:val="00D11474"/>
    <w:rPr>
      <w:b/>
      <w:bCs/>
    </w:rPr>
  </w:style>
  <w:style w:type="character" w:styleId="CommentReference">
    <w:name w:val="annotation reference"/>
    <w:uiPriority w:val="99"/>
    <w:semiHidden/>
    <w:unhideWhenUsed/>
    <w:rsid w:val="00BF0F7B"/>
    <w:rPr>
      <w:sz w:val="16"/>
      <w:szCs w:val="16"/>
    </w:rPr>
  </w:style>
  <w:style w:type="paragraph" w:styleId="CommentText">
    <w:name w:val="annotation text"/>
    <w:basedOn w:val="Normal"/>
    <w:link w:val="CommentTextChar"/>
    <w:uiPriority w:val="99"/>
    <w:semiHidden/>
    <w:unhideWhenUsed/>
    <w:rsid w:val="00BF0F7B"/>
    <w:rPr>
      <w:sz w:val="20"/>
    </w:rPr>
  </w:style>
  <w:style w:type="character" w:customStyle="1" w:styleId="CommentTextChar">
    <w:name w:val="Comment Text Char"/>
    <w:basedOn w:val="DefaultParagraphFont"/>
    <w:link w:val="CommentText"/>
    <w:uiPriority w:val="99"/>
    <w:semiHidden/>
    <w:rsid w:val="00BF0F7B"/>
  </w:style>
  <w:style w:type="paragraph" w:styleId="CommentSubject">
    <w:name w:val="annotation subject"/>
    <w:basedOn w:val="CommentText"/>
    <w:next w:val="CommentText"/>
    <w:link w:val="CommentSubjectChar"/>
    <w:uiPriority w:val="99"/>
    <w:semiHidden/>
    <w:unhideWhenUsed/>
    <w:rsid w:val="00BF0F7B"/>
    <w:rPr>
      <w:b/>
      <w:bCs/>
    </w:rPr>
  </w:style>
  <w:style w:type="character" w:customStyle="1" w:styleId="CommentSubjectChar">
    <w:name w:val="Comment Subject Char"/>
    <w:link w:val="CommentSubject"/>
    <w:uiPriority w:val="99"/>
    <w:semiHidden/>
    <w:rsid w:val="00BF0F7B"/>
    <w:rPr>
      <w:b/>
      <w:bCs/>
    </w:rPr>
  </w:style>
  <w:style w:type="character" w:styleId="FollowedHyperlink">
    <w:name w:val="FollowedHyperlink"/>
    <w:uiPriority w:val="99"/>
    <w:semiHidden/>
    <w:unhideWhenUsed/>
    <w:rsid w:val="00A51B55"/>
    <w:rPr>
      <w:color w:val="954F72"/>
      <w:u w:val="single"/>
    </w:rPr>
  </w:style>
  <w:style w:type="character" w:customStyle="1" w:styleId="apple-converted-space">
    <w:name w:val="apple-converted-space"/>
    <w:rsid w:val="00A51B55"/>
  </w:style>
  <w:style w:type="character" w:styleId="UnresolvedMention">
    <w:name w:val="Unresolved Mention"/>
    <w:uiPriority w:val="99"/>
    <w:semiHidden/>
    <w:unhideWhenUsed/>
    <w:rsid w:val="006A144A"/>
    <w:rPr>
      <w:color w:val="605E5C"/>
      <w:shd w:val="clear" w:color="auto" w:fill="E1DFDD"/>
    </w:rPr>
  </w:style>
  <w:style w:type="paragraph" w:styleId="Revision">
    <w:name w:val="Revision"/>
    <w:hidden/>
    <w:uiPriority w:val="99"/>
    <w:semiHidden/>
    <w:rsid w:val="00202E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0104">
      <w:bodyDiv w:val="1"/>
      <w:marLeft w:val="0"/>
      <w:marRight w:val="0"/>
      <w:marTop w:val="0"/>
      <w:marBottom w:val="0"/>
      <w:divBdr>
        <w:top w:val="none" w:sz="0" w:space="0" w:color="auto"/>
        <w:left w:val="none" w:sz="0" w:space="0" w:color="auto"/>
        <w:bottom w:val="none" w:sz="0" w:space="0" w:color="auto"/>
        <w:right w:val="none" w:sz="0" w:space="0" w:color="auto"/>
      </w:divBdr>
      <w:divsChild>
        <w:div w:id="444009565">
          <w:marLeft w:val="0"/>
          <w:marRight w:val="0"/>
          <w:marTop w:val="0"/>
          <w:marBottom w:val="0"/>
          <w:divBdr>
            <w:top w:val="none" w:sz="0" w:space="0" w:color="auto"/>
            <w:left w:val="none" w:sz="0" w:space="0" w:color="auto"/>
            <w:bottom w:val="none" w:sz="0" w:space="0" w:color="auto"/>
            <w:right w:val="none" w:sz="0" w:space="0" w:color="auto"/>
          </w:divBdr>
        </w:div>
        <w:div w:id="1265964357">
          <w:marLeft w:val="0"/>
          <w:marRight w:val="0"/>
          <w:marTop w:val="0"/>
          <w:marBottom w:val="0"/>
          <w:divBdr>
            <w:top w:val="none" w:sz="0" w:space="0" w:color="auto"/>
            <w:left w:val="none" w:sz="0" w:space="0" w:color="auto"/>
            <w:bottom w:val="none" w:sz="0" w:space="0" w:color="auto"/>
            <w:right w:val="none" w:sz="0" w:space="0" w:color="auto"/>
          </w:divBdr>
        </w:div>
      </w:divsChild>
    </w:div>
    <w:div w:id="189950827">
      <w:bodyDiv w:val="1"/>
      <w:marLeft w:val="0"/>
      <w:marRight w:val="0"/>
      <w:marTop w:val="0"/>
      <w:marBottom w:val="0"/>
      <w:divBdr>
        <w:top w:val="none" w:sz="0" w:space="0" w:color="auto"/>
        <w:left w:val="none" w:sz="0" w:space="0" w:color="auto"/>
        <w:bottom w:val="none" w:sz="0" w:space="0" w:color="auto"/>
        <w:right w:val="none" w:sz="0" w:space="0" w:color="auto"/>
      </w:divBdr>
    </w:div>
    <w:div w:id="484902511">
      <w:bodyDiv w:val="1"/>
      <w:marLeft w:val="0"/>
      <w:marRight w:val="0"/>
      <w:marTop w:val="0"/>
      <w:marBottom w:val="0"/>
      <w:divBdr>
        <w:top w:val="none" w:sz="0" w:space="0" w:color="auto"/>
        <w:left w:val="none" w:sz="0" w:space="0" w:color="auto"/>
        <w:bottom w:val="none" w:sz="0" w:space="0" w:color="auto"/>
        <w:right w:val="none" w:sz="0" w:space="0" w:color="auto"/>
      </w:divBdr>
    </w:div>
    <w:div w:id="890460722">
      <w:bodyDiv w:val="1"/>
      <w:marLeft w:val="0"/>
      <w:marRight w:val="0"/>
      <w:marTop w:val="0"/>
      <w:marBottom w:val="0"/>
      <w:divBdr>
        <w:top w:val="none" w:sz="0" w:space="0" w:color="auto"/>
        <w:left w:val="none" w:sz="0" w:space="0" w:color="auto"/>
        <w:bottom w:val="none" w:sz="0" w:space="0" w:color="auto"/>
        <w:right w:val="none" w:sz="0" w:space="0" w:color="auto"/>
      </w:divBdr>
    </w:div>
    <w:div w:id="2109885148">
      <w:bodyDiv w:val="1"/>
      <w:marLeft w:val="0"/>
      <w:marRight w:val="0"/>
      <w:marTop w:val="0"/>
      <w:marBottom w:val="0"/>
      <w:divBdr>
        <w:top w:val="none" w:sz="0" w:space="0" w:color="auto"/>
        <w:left w:val="none" w:sz="0" w:space="0" w:color="auto"/>
        <w:bottom w:val="none" w:sz="0" w:space="0" w:color="auto"/>
        <w:right w:val="none" w:sz="0" w:space="0" w:color="auto"/>
      </w:divBdr>
      <w:divsChild>
        <w:div w:id="630090888">
          <w:marLeft w:val="0"/>
          <w:marRight w:val="0"/>
          <w:marTop w:val="0"/>
          <w:marBottom w:val="0"/>
          <w:divBdr>
            <w:top w:val="none" w:sz="0" w:space="0" w:color="auto"/>
            <w:left w:val="none" w:sz="0" w:space="0" w:color="auto"/>
            <w:bottom w:val="none" w:sz="0" w:space="0" w:color="auto"/>
            <w:right w:val="none" w:sz="0" w:space="0" w:color="auto"/>
          </w:divBdr>
        </w:div>
        <w:div w:id="9532895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hr.umd.edu/benefits" TargetMode="External"/><Relationship Id="rId3" Type="http://schemas.openxmlformats.org/officeDocument/2006/relationships/settings" Target="settings.xml"/><Relationship Id="rId7" Type="http://schemas.openxmlformats.org/officeDocument/2006/relationships/hyperlink" Target="https://uhr.umd.edu/benefits/retirement-benefi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aculty.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UMCP</Company>
  <LinksUpToDate>false</LinksUpToDate>
  <CharactersWithSpaces>9659</CharactersWithSpaces>
  <SharedDoc>false</SharedDoc>
  <HLinks>
    <vt:vector size="30" baseType="variant">
      <vt:variant>
        <vt:i4>8257618</vt:i4>
      </vt:variant>
      <vt:variant>
        <vt:i4>12</vt:i4>
      </vt:variant>
      <vt:variant>
        <vt:i4>0</vt:i4>
      </vt:variant>
      <vt:variant>
        <vt:i4>5</vt:i4>
      </vt:variant>
      <vt:variant>
        <vt:lpwstr>mailto:healthconcerns@umd.edu</vt:lpwstr>
      </vt:variant>
      <vt:variant>
        <vt:lpwstr/>
      </vt:variant>
      <vt:variant>
        <vt:i4>6488118</vt:i4>
      </vt:variant>
      <vt:variant>
        <vt:i4>9</vt:i4>
      </vt:variant>
      <vt:variant>
        <vt:i4>0</vt:i4>
      </vt:variant>
      <vt:variant>
        <vt:i4>5</vt:i4>
      </vt:variant>
      <vt:variant>
        <vt:lpwstr>https://globalmaryland.umd.edu/offices/international-student-scholar-services/covid-19-vaccination-update-0</vt:lpwstr>
      </vt:variant>
      <vt:variant>
        <vt:lpwstr/>
      </vt:variant>
      <vt:variant>
        <vt:i4>4522072</vt:i4>
      </vt:variant>
      <vt:variant>
        <vt:i4>6</vt:i4>
      </vt:variant>
      <vt:variant>
        <vt:i4>0</vt:i4>
      </vt:variant>
      <vt:variant>
        <vt:i4>5</vt:i4>
      </vt:variant>
      <vt:variant>
        <vt:lpwstr>https://uhr.umd.edu/benefits</vt:lpwstr>
      </vt:variant>
      <vt:variant>
        <vt:lpwstr/>
      </vt:variant>
      <vt:variant>
        <vt:i4>327697</vt:i4>
      </vt:variant>
      <vt:variant>
        <vt:i4>3</vt:i4>
      </vt:variant>
      <vt:variant>
        <vt:i4>0</vt:i4>
      </vt:variant>
      <vt:variant>
        <vt:i4>5</vt:i4>
      </vt:variant>
      <vt:variant>
        <vt:lpwstr>https://uhr.umd.edu/benefits/retirement-benefits/</vt:lpwstr>
      </vt:variant>
      <vt:variant>
        <vt:lpwstr/>
      </vt:variant>
      <vt:variant>
        <vt:i4>7929974</vt:i4>
      </vt:variant>
      <vt:variant>
        <vt:i4>0</vt:i4>
      </vt:variant>
      <vt:variant>
        <vt:i4>0</vt:i4>
      </vt:variant>
      <vt:variant>
        <vt:i4>5</vt:i4>
      </vt:variant>
      <vt:variant>
        <vt:lpwstr>http://return.umd.edu/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Follman</dc:creator>
  <cp:keywords/>
  <cp:lastModifiedBy>John Bertot</cp:lastModifiedBy>
  <cp:revision>2</cp:revision>
  <cp:lastPrinted>2016-05-26T15:09:00Z</cp:lastPrinted>
  <dcterms:created xsi:type="dcterms:W3CDTF">2025-04-03T18:12:00Z</dcterms:created>
  <dcterms:modified xsi:type="dcterms:W3CDTF">2025-04-03T18:12:00Z</dcterms:modified>
</cp:coreProperties>
</file>